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8EE" w:rsidRPr="001E4C21" w:rsidRDefault="000C375F" w:rsidP="00FD5029">
      <w:pPr>
        <w:spacing w:line="276" w:lineRule="auto"/>
        <w:jc w:val="center"/>
        <w:rPr>
          <w:rFonts w:ascii="Times New Roman" w:eastAsia="標楷體" w:hAnsi="Times New Roman" w:cs="Times New Roman"/>
          <w:b/>
          <w:kern w:val="2"/>
          <w:sz w:val="36"/>
          <w:szCs w:val="36"/>
        </w:rPr>
      </w:pPr>
      <w:r w:rsidRPr="001E4C21">
        <w:rPr>
          <w:rFonts w:ascii="Times New Roman" w:eastAsia="標楷體" w:hAnsi="Times New Roman" w:cs="Times New Roman" w:hint="eastAsia"/>
          <w:b/>
          <w:kern w:val="2"/>
          <w:sz w:val="36"/>
          <w:szCs w:val="36"/>
        </w:rPr>
        <w:t>科技部新聞稿</w:t>
      </w:r>
    </w:p>
    <w:p w:rsidR="00EF398A" w:rsidRDefault="00EF398A" w:rsidP="00EF398A">
      <w:pPr>
        <w:pStyle w:val="af"/>
        <w:jc w:val="center"/>
        <w:rPr>
          <w:rFonts w:ascii="Times New Roman" w:eastAsia="標楷體" w:hAnsi="Times New Roman" w:cs="Times New Roman" w:hint="eastAsia"/>
          <w:b/>
          <w:sz w:val="36"/>
          <w:szCs w:val="36"/>
        </w:rPr>
      </w:pPr>
      <w:bookmarkStart w:id="0" w:name="_GoBack"/>
      <w:r w:rsidRPr="00EF398A">
        <w:rPr>
          <w:rFonts w:ascii="Times New Roman" w:eastAsia="標楷體" w:hAnsi="Times New Roman" w:cs="Times New Roman" w:hint="eastAsia"/>
          <w:b/>
          <w:sz w:val="36"/>
          <w:szCs w:val="36"/>
        </w:rPr>
        <w:t>以疾病為導向之腦與心智科學研究有成</w:t>
      </w:r>
      <w:bookmarkEnd w:id="0"/>
    </w:p>
    <w:p w:rsidR="00EF398A" w:rsidRPr="00EF398A" w:rsidRDefault="00EF398A" w:rsidP="00EF398A">
      <w:pPr>
        <w:pStyle w:val="af"/>
        <w:jc w:val="center"/>
        <w:rPr>
          <w:rFonts w:ascii="Times New Roman" w:eastAsia="標楷體" w:hAnsi="Times New Roman" w:cs="Times New Roman"/>
          <w:b/>
          <w:sz w:val="32"/>
          <w:szCs w:val="36"/>
        </w:rPr>
      </w:pPr>
      <w:r w:rsidRPr="00EF398A">
        <w:rPr>
          <w:rFonts w:ascii="Times New Roman" w:eastAsia="標楷體" w:hAnsi="Times New Roman" w:cs="Times New Roman" w:hint="eastAsia"/>
          <w:b/>
          <w:sz w:val="32"/>
          <w:szCs w:val="36"/>
        </w:rPr>
        <w:t>小腦腦波技術獲</w:t>
      </w:r>
      <w:r w:rsidRPr="00EF398A">
        <w:rPr>
          <w:rFonts w:ascii="Times New Roman" w:eastAsia="標楷體" w:hAnsi="Times New Roman" w:cs="Times New Roman"/>
          <w:b/>
          <w:sz w:val="32"/>
          <w:szCs w:val="36"/>
        </w:rPr>
        <w:t>APEC</w:t>
      </w:r>
      <w:r w:rsidRPr="00EF398A">
        <w:rPr>
          <w:rFonts w:ascii="Times New Roman" w:eastAsia="標楷體" w:hAnsi="Times New Roman" w:cs="Times New Roman" w:hint="eastAsia"/>
          <w:b/>
          <w:sz w:val="32"/>
          <w:szCs w:val="36"/>
        </w:rPr>
        <w:t>選為改善健康新科技</w:t>
      </w:r>
    </w:p>
    <w:p w:rsidR="004529E0" w:rsidRPr="000C375F" w:rsidRDefault="004529E0" w:rsidP="000C375F">
      <w:pPr>
        <w:spacing w:before="240" w:line="400" w:lineRule="exact"/>
        <w:jc w:val="right"/>
        <w:rPr>
          <w:rFonts w:ascii="標楷體" w:eastAsia="標楷體" w:hAnsi="標楷體" w:cs="Times New Roman"/>
          <w:kern w:val="2"/>
        </w:rPr>
      </w:pPr>
      <w:r w:rsidRPr="000C375F">
        <w:rPr>
          <w:rFonts w:ascii="標楷體" w:eastAsia="標楷體" w:hAnsi="標楷體" w:cs="Times New Roman" w:hint="eastAsia"/>
          <w:kern w:val="2"/>
        </w:rPr>
        <w:t>日期：107年</w:t>
      </w:r>
      <w:r w:rsidR="00C12BC6">
        <w:rPr>
          <w:rFonts w:ascii="標楷體" w:eastAsia="標楷體" w:hAnsi="標楷體" w:cs="Times New Roman" w:hint="eastAsia"/>
          <w:kern w:val="2"/>
        </w:rPr>
        <w:t>10</w:t>
      </w:r>
      <w:r w:rsidRPr="000C375F">
        <w:rPr>
          <w:rFonts w:ascii="標楷體" w:eastAsia="標楷體" w:hAnsi="標楷體" w:cs="Times New Roman" w:hint="eastAsia"/>
          <w:kern w:val="2"/>
        </w:rPr>
        <w:t>月</w:t>
      </w:r>
      <w:r w:rsidR="00EF398A">
        <w:rPr>
          <w:rFonts w:ascii="標楷體" w:eastAsia="標楷體" w:hAnsi="標楷體" w:cs="Times New Roman" w:hint="eastAsia"/>
          <w:kern w:val="2"/>
        </w:rPr>
        <w:t>30</w:t>
      </w:r>
      <w:r w:rsidRPr="000C375F">
        <w:rPr>
          <w:rFonts w:ascii="標楷體" w:eastAsia="標楷體" w:hAnsi="標楷體" w:cs="Times New Roman" w:hint="eastAsia"/>
          <w:kern w:val="2"/>
        </w:rPr>
        <w:t>日</w:t>
      </w:r>
    </w:p>
    <w:p w:rsidR="004529E0" w:rsidRPr="000C375F" w:rsidRDefault="004529E0" w:rsidP="000C375F">
      <w:pPr>
        <w:spacing w:line="400" w:lineRule="exact"/>
        <w:jc w:val="right"/>
        <w:rPr>
          <w:rFonts w:ascii="標楷體" w:eastAsia="標楷體" w:hAnsi="標楷體" w:cs="Times New Roman"/>
          <w:kern w:val="2"/>
        </w:rPr>
      </w:pPr>
      <w:r w:rsidRPr="000C375F">
        <w:rPr>
          <w:rFonts w:ascii="標楷體" w:eastAsia="標楷體" w:hAnsi="標楷體" w:cs="Times New Roman" w:hint="eastAsia"/>
          <w:kern w:val="2"/>
        </w:rPr>
        <w:t>發稿單位：</w:t>
      </w:r>
      <w:r w:rsidR="005769C8">
        <w:rPr>
          <w:rFonts w:ascii="標楷體" w:eastAsia="標楷體" w:hAnsi="標楷體" w:cs="Times New Roman" w:hint="eastAsia"/>
          <w:kern w:val="2"/>
        </w:rPr>
        <w:t>生命科學研究發展司</w:t>
      </w:r>
    </w:p>
    <w:p w:rsidR="004529E0" w:rsidRPr="000C375F" w:rsidRDefault="004529E0" w:rsidP="000C375F">
      <w:pPr>
        <w:spacing w:line="400" w:lineRule="exact"/>
        <w:jc w:val="right"/>
        <w:rPr>
          <w:rFonts w:ascii="標楷體" w:eastAsia="標楷體" w:hAnsi="標楷體" w:cs="Times New Roman"/>
          <w:kern w:val="2"/>
        </w:rPr>
      </w:pPr>
      <w:r w:rsidRPr="000C375F">
        <w:rPr>
          <w:rFonts w:ascii="標楷體" w:eastAsia="標楷體" w:hAnsi="標楷體" w:cs="Times New Roman" w:hint="eastAsia"/>
          <w:kern w:val="2"/>
        </w:rPr>
        <w:t>聯絡人：</w:t>
      </w:r>
      <w:r w:rsidR="005769C8">
        <w:rPr>
          <w:rFonts w:ascii="標楷體" w:eastAsia="標楷體" w:hAnsi="標楷體" w:cs="Times New Roman" w:hint="eastAsia"/>
          <w:kern w:val="2"/>
        </w:rPr>
        <w:t>鄭晴博士</w:t>
      </w:r>
    </w:p>
    <w:p w:rsidR="004529E0" w:rsidRPr="000C375F" w:rsidRDefault="004529E0" w:rsidP="000C375F">
      <w:pPr>
        <w:spacing w:line="400" w:lineRule="exact"/>
        <w:jc w:val="right"/>
        <w:rPr>
          <w:rFonts w:ascii="標楷體" w:eastAsia="標楷體" w:hAnsi="標楷體" w:cs="Times New Roman"/>
          <w:kern w:val="2"/>
        </w:rPr>
      </w:pPr>
      <w:r w:rsidRPr="000C375F">
        <w:rPr>
          <w:rFonts w:ascii="標楷體" w:eastAsia="標楷體" w:hAnsi="標楷體" w:cs="Times New Roman" w:hint="eastAsia"/>
          <w:kern w:val="2"/>
        </w:rPr>
        <w:t>電話：(02)2737-</w:t>
      </w:r>
      <w:r w:rsidR="00F93D15" w:rsidRPr="000C375F">
        <w:rPr>
          <w:rFonts w:ascii="標楷體" w:eastAsia="標楷體" w:hAnsi="標楷體" w:cs="Times New Roman"/>
          <w:kern w:val="2"/>
        </w:rPr>
        <w:t>7</w:t>
      </w:r>
      <w:r w:rsidR="005769C8">
        <w:rPr>
          <w:rFonts w:ascii="標楷體" w:eastAsia="標楷體" w:hAnsi="標楷體" w:cs="Times New Roman" w:hint="eastAsia"/>
          <w:kern w:val="2"/>
        </w:rPr>
        <w:t>195</w:t>
      </w:r>
    </w:p>
    <w:p w:rsidR="004529E0" w:rsidRPr="000C375F" w:rsidRDefault="004529E0" w:rsidP="000C375F">
      <w:pPr>
        <w:spacing w:after="240" w:line="400" w:lineRule="exact"/>
        <w:jc w:val="right"/>
        <w:rPr>
          <w:rFonts w:ascii="標楷體" w:eastAsia="標楷體" w:hAnsi="標楷體" w:cs="Times New Roman"/>
          <w:kern w:val="2"/>
        </w:rPr>
      </w:pPr>
      <w:r w:rsidRPr="000C375F">
        <w:rPr>
          <w:rFonts w:ascii="標楷體" w:eastAsia="標楷體" w:hAnsi="標楷體" w:cs="Times New Roman" w:hint="eastAsia"/>
          <w:kern w:val="2"/>
        </w:rPr>
        <w:t>E-mail：</w:t>
      </w:r>
      <w:hyperlink r:id="rId9" w:history="1">
        <w:r w:rsidR="005769C8" w:rsidRPr="001B4951">
          <w:rPr>
            <w:rStyle w:val="ac"/>
            <w:rFonts w:ascii="標楷體" w:eastAsia="標楷體" w:hAnsi="標楷體" w:cs="Times New Roman" w:hint="eastAsia"/>
            <w:kern w:val="2"/>
          </w:rPr>
          <w:t>ccheng</w:t>
        </w:r>
        <w:r w:rsidR="005769C8" w:rsidRPr="001B4951">
          <w:rPr>
            <w:rStyle w:val="ac"/>
            <w:rFonts w:ascii="標楷體" w:eastAsia="標楷體" w:hAnsi="標楷體"/>
            <w:kern w:val="2"/>
          </w:rPr>
          <w:t>@most.gov.tw</w:t>
        </w:r>
      </w:hyperlink>
    </w:p>
    <w:p w:rsidR="004529E0" w:rsidRDefault="00DA16EB" w:rsidP="00EF398A">
      <w:pPr>
        <w:adjustRightInd w:val="0"/>
        <w:snapToGrid w:val="0"/>
        <w:spacing w:afterLines="50" w:after="120" w:line="440" w:lineRule="exact"/>
        <w:ind w:firstLineChars="200" w:firstLine="560"/>
        <w:jc w:val="both"/>
        <w:rPr>
          <w:rFonts w:ascii="標楷體" w:eastAsia="標楷體" w:hAnsi="標楷體" w:cs="Times New Roman"/>
          <w:kern w:val="2"/>
          <w:sz w:val="28"/>
          <w:szCs w:val="28"/>
        </w:rPr>
      </w:pPr>
      <w:r w:rsidRPr="00DA16EB">
        <w:rPr>
          <w:rFonts w:ascii="標楷體" w:eastAsia="標楷體" w:hAnsi="標楷體" w:cs="Times New Roman" w:hint="eastAsia"/>
          <w:kern w:val="2"/>
          <w:sz w:val="28"/>
          <w:szCs w:val="28"/>
        </w:rPr>
        <w:t>台灣</w:t>
      </w:r>
      <w:r>
        <w:rPr>
          <w:rFonts w:ascii="標楷體" w:eastAsia="標楷體" w:hAnsi="標楷體" w:cs="Times New Roman" w:hint="eastAsia"/>
          <w:kern w:val="2"/>
          <w:sz w:val="28"/>
          <w:szCs w:val="28"/>
        </w:rPr>
        <w:t>已邁入「高齡社會」</w:t>
      </w:r>
      <w:r w:rsidR="009B7510">
        <w:rPr>
          <w:rFonts w:ascii="標楷體" w:eastAsia="標楷體" w:hAnsi="標楷體" w:cs="Times New Roman" w:hint="eastAsia"/>
          <w:kern w:val="2"/>
          <w:sz w:val="28"/>
          <w:szCs w:val="28"/>
        </w:rPr>
        <w:t>，國人肢體雖可因保健或醫藥</w:t>
      </w:r>
      <w:r w:rsidRPr="00DA16EB">
        <w:rPr>
          <w:rFonts w:ascii="標楷體" w:eastAsia="標楷體" w:hAnsi="標楷體" w:cs="Times New Roman" w:hint="eastAsia"/>
          <w:kern w:val="2"/>
          <w:sz w:val="28"/>
          <w:szCs w:val="28"/>
        </w:rPr>
        <w:t>維持適度</w:t>
      </w:r>
      <w:r w:rsidR="009B7510">
        <w:rPr>
          <w:rFonts w:ascii="標楷體" w:eastAsia="標楷體" w:hAnsi="標楷體" w:cs="Times New Roman" w:hint="eastAsia"/>
          <w:kern w:val="2"/>
          <w:sz w:val="28"/>
          <w:szCs w:val="28"/>
        </w:rPr>
        <w:t>之活動力，但心智</w:t>
      </w:r>
      <w:r w:rsidR="00E42444">
        <w:rPr>
          <w:rFonts w:ascii="標楷體" w:eastAsia="標楷體" w:hAnsi="標楷體" w:cs="Times New Roman" w:hint="eastAsia"/>
          <w:kern w:val="2"/>
          <w:sz w:val="28"/>
          <w:szCs w:val="28"/>
        </w:rPr>
        <w:t>及精神狀態卻處於快速「失能」的不可逆情境中</w:t>
      </w:r>
      <w:r w:rsidRPr="00DA16EB">
        <w:rPr>
          <w:rFonts w:ascii="標楷體" w:eastAsia="標楷體" w:hAnsi="標楷體" w:cs="Times New Roman" w:hint="eastAsia"/>
          <w:kern w:val="2"/>
          <w:sz w:val="28"/>
          <w:szCs w:val="28"/>
        </w:rPr>
        <w:t>，</w:t>
      </w:r>
      <w:r w:rsidR="000F0949">
        <w:rPr>
          <w:rFonts w:ascii="標楷體" w:eastAsia="標楷體" w:hAnsi="標楷體" w:cs="Times New Roman" w:hint="eastAsia"/>
          <w:kern w:val="2"/>
          <w:sz w:val="28"/>
          <w:szCs w:val="28"/>
        </w:rPr>
        <w:t>爰此，</w:t>
      </w:r>
      <w:r w:rsidR="000F0949" w:rsidRPr="000F0949">
        <w:rPr>
          <w:rFonts w:ascii="標楷體" w:eastAsia="標楷體" w:hAnsi="標楷體" w:cs="Times New Roman" w:hint="eastAsia"/>
          <w:kern w:val="2"/>
          <w:sz w:val="28"/>
          <w:szCs w:val="28"/>
        </w:rPr>
        <w:t>瞭解神經系統疾病的成因並找出</w:t>
      </w:r>
      <w:r w:rsidR="000F0949">
        <w:rPr>
          <w:rFonts w:ascii="標楷體" w:eastAsia="標楷體" w:hAnsi="標楷體" w:cs="Times New Roman" w:hint="eastAsia"/>
          <w:kern w:val="2"/>
          <w:sz w:val="28"/>
          <w:szCs w:val="28"/>
        </w:rPr>
        <w:t>診斷、預防、治療的方法，對人類社會將有極大的影響與貢獻。</w:t>
      </w:r>
      <w:r w:rsidR="000F0949" w:rsidRPr="000F0949">
        <w:rPr>
          <w:rFonts w:ascii="標楷體" w:eastAsia="標楷體" w:hAnsi="標楷體" w:cs="Times New Roman" w:hint="eastAsia"/>
          <w:kern w:val="2"/>
          <w:sz w:val="28"/>
          <w:szCs w:val="28"/>
        </w:rPr>
        <w:t>科技部於10</w:t>
      </w:r>
      <w:r w:rsidR="00841CC8">
        <w:rPr>
          <w:rFonts w:ascii="標楷體" w:eastAsia="標楷體" w:hAnsi="標楷體" w:cs="Times New Roman" w:hint="eastAsia"/>
          <w:kern w:val="2"/>
          <w:sz w:val="28"/>
          <w:szCs w:val="28"/>
        </w:rPr>
        <w:t>6</w:t>
      </w:r>
      <w:r w:rsidR="000F0949" w:rsidRPr="000F0949">
        <w:rPr>
          <w:rFonts w:ascii="標楷體" w:eastAsia="標楷體" w:hAnsi="標楷體" w:cs="Times New Roman" w:hint="eastAsia"/>
          <w:kern w:val="2"/>
          <w:sz w:val="28"/>
          <w:szCs w:val="28"/>
        </w:rPr>
        <w:t>年</w:t>
      </w:r>
      <w:r w:rsidR="00841CC8">
        <w:rPr>
          <w:rFonts w:ascii="標楷體" w:eastAsia="標楷體" w:hAnsi="標楷體" w:cs="Times New Roman" w:hint="eastAsia"/>
          <w:kern w:val="2"/>
          <w:sz w:val="28"/>
          <w:szCs w:val="28"/>
        </w:rPr>
        <w:t>推動「以疾病為導向之腦與心智計畫」，並透過</w:t>
      </w:r>
      <w:r w:rsidR="000F0949" w:rsidRPr="000F0949">
        <w:rPr>
          <w:rFonts w:ascii="標楷體" w:eastAsia="標楷體" w:hAnsi="標楷體" w:cs="Times New Roman" w:hint="eastAsia"/>
          <w:kern w:val="2"/>
          <w:sz w:val="28"/>
          <w:szCs w:val="28"/>
        </w:rPr>
        <w:t>一連串的跨領域腦力激盪（腦趴），凝聚學界共識，</w:t>
      </w:r>
      <w:r w:rsidR="00841CC8">
        <w:rPr>
          <w:rFonts w:ascii="標楷體" w:eastAsia="標楷體" w:hAnsi="標楷體" w:cs="Times New Roman" w:hint="eastAsia"/>
          <w:kern w:val="2"/>
          <w:sz w:val="28"/>
          <w:szCs w:val="28"/>
        </w:rPr>
        <w:t>使相關研究得以聚焦於兩大國人常見的疾病：神經退化、慢性疼痛</w:t>
      </w:r>
      <w:r w:rsidR="000F0949" w:rsidRPr="000F0949">
        <w:rPr>
          <w:rFonts w:ascii="標楷體" w:eastAsia="標楷體" w:hAnsi="標楷體" w:cs="Times New Roman" w:hint="eastAsia"/>
          <w:kern w:val="2"/>
          <w:sz w:val="28"/>
          <w:szCs w:val="28"/>
        </w:rPr>
        <w:t>。</w:t>
      </w:r>
      <w:r w:rsidR="00841CC8">
        <w:rPr>
          <w:rFonts w:ascii="標楷體" w:eastAsia="標楷體" w:hAnsi="標楷體" w:cs="Times New Roman" w:hint="eastAsia"/>
          <w:kern w:val="2"/>
          <w:sz w:val="28"/>
          <w:szCs w:val="28"/>
        </w:rPr>
        <w:t>在科技部經費支持下，獲補助之研究團隊現已陸續開花結果，因此科技部特別發布幾項亮點研發成果。</w:t>
      </w:r>
    </w:p>
    <w:p w:rsidR="000F0949" w:rsidRPr="000F0949" w:rsidRDefault="00046730" w:rsidP="00EF398A">
      <w:pPr>
        <w:adjustRightInd w:val="0"/>
        <w:snapToGrid w:val="0"/>
        <w:spacing w:afterLines="50" w:after="120" w:line="440" w:lineRule="exact"/>
        <w:ind w:firstLineChars="200" w:firstLine="561"/>
        <w:jc w:val="both"/>
        <w:rPr>
          <w:rFonts w:ascii="標楷體" w:eastAsia="標楷體" w:hAnsi="標楷體" w:cs="Times New Roman"/>
          <w:kern w:val="2"/>
          <w:sz w:val="28"/>
          <w:szCs w:val="28"/>
        </w:rPr>
      </w:pPr>
      <w:r w:rsidRPr="009076B6">
        <w:rPr>
          <w:rFonts w:ascii="標楷體" w:eastAsia="標楷體" w:hAnsi="標楷體" w:cs="Times New Roman" w:hint="eastAsia"/>
          <w:b/>
          <w:kern w:val="2"/>
          <w:sz w:val="28"/>
          <w:szCs w:val="28"/>
        </w:rPr>
        <w:t>發現針灸止痛新機轉</w:t>
      </w:r>
      <w:r w:rsidR="00264526" w:rsidRPr="00841CC8">
        <w:rPr>
          <w:rFonts w:eastAsia="標楷體" w:hint="eastAsia"/>
          <w:b/>
          <w:sz w:val="28"/>
          <w:szCs w:val="28"/>
        </w:rPr>
        <w:t>－</w:t>
      </w:r>
      <w:r w:rsidR="000F0949" w:rsidRPr="000F0949">
        <w:rPr>
          <w:rFonts w:ascii="標楷體" w:eastAsia="標楷體" w:hAnsi="標楷體" w:cs="Times New Roman" w:hint="eastAsia"/>
          <w:kern w:val="2"/>
          <w:sz w:val="28"/>
          <w:szCs w:val="28"/>
        </w:rPr>
        <w:t>台</w:t>
      </w:r>
      <w:r w:rsidR="0040769A">
        <w:rPr>
          <w:rFonts w:ascii="標楷體" w:eastAsia="標楷體" w:hAnsi="標楷體" w:cs="Times New Roman" w:hint="eastAsia"/>
          <w:kern w:val="2"/>
          <w:sz w:val="28"/>
          <w:szCs w:val="28"/>
        </w:rPr>
        <w:t>灣</w:t>
      </w:r>
      <w:r w:rsidR="000F0949" w:rsidRPr="000F0949">
        <w:rPr>
          <w:rFonts w:ascii="標楷體" w:eastAsia="標楷體" w:hAnsi="標楷體" w:cs="Times New Roman" w:hint="eastAsia"/>
          <w:kern w:val="2"/>
          <w:sz w:val="28"/>
          <w:szCs w:val="28"/>
        </w:rPr>
        <w:t>大</w:t>
      </w:r>
      <w:r w:rsidR="0040769A">
        <w:rPr>
          <w:rFonts w:ascii="標楷體" w:eastAsia="標楷體" w:hAnsi="標楷體" w:cs="Times New Roman" w:hint="eastAsia"/>
          <w:kern w:val="2"/>
          <w:sz w:val="28"/>
          <w:szCs w:val="28"/>
        </w:rPr>
        <w:t>學及中國醫藥大學研究團隊合作發現</w:t>
      </w:r>
      <w:r w:rsidR="000F0949" w:rsidRPr="000F0949">
        <w:rPr>
          <w:rFonts w:ascii="標楷體" w:eastAsia="標楷體" w:hAnsi="標楷體" w:cs="Times New Roman" w:hint="eastAsia"/>
          <w:kern w:val="2"/>
          <w:sz w:val="28"/>
          <w:szCs w:val="28"/>
        </w:rPr>
        <w:t>電針小</w:t>
      </w:r>
      <w:r w:rsidR="009076B6">
        <w:rPr>
          <w:rFonts w:ascii="標楷體" w:eastAsia="標楷體" w:hAnsi="標楷體" w:cs="Times New Roman" w:hint="eastAsia"/>
          <w:kern w:val="2"/>
          <w:sz w:val="28"/>
          <w:szCs w:val="28"/>
        </w:rPr>
        <w:t>鼠內關穴後，可促進內生性大麻釋放，達到止痛作用，</w:t>
      </w:r>
      <w:r w:rsidR="0063419B">
        <w:rPr>
          <w:rFonts w:ascii="標楷體" w:eastAsia="標楷體" w:hAnsi="標楷體" w:cs="Times New Roman" w:hint="eastAsia"/>
          <w:kern w:val="2"/>
          <w:sz w:val="28"/>
          <w:szCs w:val="28"/>
        </w:rPr>
        <w:t>且該止痛作用機轉與</w:t>
      </w:r>
      <w:r w:rsidR="000F0949" w:rsidRPr="000F0949">
        <w:rPr>
          <w:rFonts w:ascii="標楷體" w:eastAsia="標楷體" w:hAnsi="標楷體" w:cs="Times New Roman" w:hint="eastAsia"/>
          <w:kern w:val="2"/>
          <w:sz w:val="28"/>
          <w:szCs w:val="28"/>
        </w:rPr>
        <w:t>腦內啡無關，是一</w:t>
      </w:r>
      <w:r w:rsidR="0063419B">
        <w:rPr>
          <w:rFonts w:ascii="標楷體" w:eastAsia="標楷體" w:hAnsi="標楷體" w:cs="Times New Roman" w:hint="eastAsia"/>
          <w:kern w:val="2"/>
          <w:sz w:val="28"/>
          <w:szCs w:val="28"/>
        </w:rPr>
        <w:t>個全</w:t>
      </w:r>
      <w:r w:rsidR="000F0949" w:rsidRPr="000F0949">
        <w:rPr>
          <w:rFonts w:ascii="標楷體" w:eastAsia="標楷體" w:hAnsi="標楷體" w:cs="Times New Roman" w:hint="eastAsia"/>
          <w:kern w:val="2"/>
          <w:sz w:val="28"/>
          <w:szCs w:val="28"/>
        </w:rPr>
        <w:t>新的止痛機制。這項研究成果於</w:t>
      </w:r>
      <w:r w:rsidR="000F0949" w:rsidRPr="000F0949">
        <w:rPr>
          <w:rFonts w:ascii="標楷體" w:eastAsia="標楷體" w:hAnsi="標楷體" w:cs="Times New Roman"/>
          <w:kern w:val="2"/>
          <w:sz w:val="28"/>
          <w:szCs w:val="28"/>
        </w:rPr>
        <w:t>2018</w:t>
      </w:r>
      <w:r w:rsidR="000F0949" w:rsidRPr="000F0949">
        <w:rPr>
          <w:rFonts w:ascii="標楷體" w:eastAsia="標楷體" w:hAnsi="標楷體" w:cs="Times New Roman" w:hint="eastAsia"/>
          <w:kern w:val="2"/>
          <w:sz w:val="28"/>
          <w:szCs w:val="28"/>
        </w:rPr>
        <w:t>年</w:t>
      </w:r>
      <w:r w:rsidR="000F0949" w:rsidRPr="000F0949">
        <w:rPr>
          <w:rFonts w:ascii="標楷體" w:eastAsia="標楷體" w:hAnsi="標楷體" w:cs="Times New Roman"/>
          <w:kern w:val="2"/>
          <w:sz w:val="28"/>
          <w:szCs w:val="28"/>
        </w:rPr>
        <w:t>10</w:t>
      </w:r>
      <w:r w:rsidR="000F0949" w:rsidRPr="000F0949">
        <w:rPr>
          <w:rFonts w:ascii="標楷體" w:eastAsia="標楷體" w:hAnsi="標楷體" w:cs="Times New Roman" w:hint="eastAsia"/>
          <w:kern w:val="2"/>
          <w:sz w:val="28"/>
          <w:szCs w:val="28"/>
        </w:rPr>
        <w:t>月份發表於國際知名期刊《美國國家科學院院刊》（</w:t>
      </w:r>
      <w:r w:rsidR="000F0949" w:rsidRPr="000F0949">
        <w:rPr>
          <w:rFonts w:ascii="標楷體" w:eastAsia="標楷體" w:hAnsi="標楷體" w:cs="Times New Roman"/>
          <w:kern w:val="2"/>
          <w:sz w:val="28"/>
          <w:szCs w:val="28"/>
        </w:rPr>
        <w:t>PNAS</w:t>
      </w:r>
      <w:r w:rsidR="000F0949" w:rsidRPr="000F0949">
        <w:rPr>
          <w:rFonts w:ascii="標楷體" w:eastAsia="標楷體" w:hAnsi="標楷體" w:cs="Times New Roman" w:hint="eastAsia"/>
          <w:kern w:val="2"/>
          <w:sz w:val="28"/>
          <w:szCs w:val="28"/>
        </w:rPr>
        <w:t>），闡明針灸止痛的神經生理變化，</w:t>
      </w:r>
      <w:r w:rsidR="0063419B" w:rsidRPr="0063419B">
        <w:rPr>
          <w:rFonts w:ascii="標楷體" w:eastAsia="標楷體" w:hAnsi="標楷體" w:cs="Times New Roman" w:hint="eastAsia"/>
          <w:kern w:val="2"/>
          <w:sz w:val="28"/>
          <w:szCs w:val="28"/>
        </w:rPr>
        <w:t>此發現</w:t>
      </w:r>
      <w:r w:rsidR="0063419B">
        <w:rPr>
          <w:rFonts w:ascii="標楷體" w:eastAsia="標楷體" w:hAnsi="標楷體" w:cs="Times New Roman" w:hint="eastAsia"/>
          <w:kern w:val="2"/>
          <w:sz w:val="28"/>
          <w:szCs w:val="28"/>
        </w:rPr>
        <w:t>具有臨床上重大意義，所探討的神經路徑可作為開發止痛藥品之新靶點</w:t>
      </w:r>
      <w:r w:rsidR="009076B6">
        <w:rPr>
          <w:rFonts w:ascii="標楷體" w:eastAsia="標楷體" w:hAnsi="標楷體" w:cs="Times New Roman" w:hint="eastAsia"/>
          <w:kern w:val="2"/>
          <w:sz w:val="28"/>
          <w:szCs w:val="28"/>
        </w:rPr>
        <w:t>，</w:t>
      </w:r>
      <w:r w:rsidR="000F0949" w:rsidRPr="000F0949">
        <w:rPr>
          <w:rFonts w:ascii="標楷體" w:eastAsia="標楷體" w:hAnsi="標楷體" w:cs="Times New Roman" w:hint="eastAsia"/>
          <w:kern w:val="2"/>
          <w:sz w:val="28"/>
          <w:szCs w:val="28"/>
        </w:rPr>
        <w:t>受到國際醫學界和媒體的高度關注。</w:t>
      </w:r>
    </w:p>
    <w:p w:rsidR="00CD34B0" w:rsidRDefault="009076B6" w:rsidP="00EF398A">
      <w:pPr>
        <w:adjustRightInd w:val="0"/>
        <w:snapToGrid w:val="0"/>
        <w:spacing w:afterLines="50" w:after="120" w:line="440" w:lineRule="exact"/>
        <w:ind w:firstLineChars="200" w:firstLine="561"/>
        <w:jc w:val="both"/>
        <w:rPr>
          <w:rFonts w:ascii="標楷體" w:eastAsia="標楷體" w:hAnsi="標楷體" w:cs="Times New Roman"/>
          <w:kern w:val="2"/>
          <w:sz w:val="28"/>
          <w:szCs w:val="28"/>
        </w:rPr>
      </w:pPr>
      <w:r w:rsidRPr="009076B6">
        <w:rPr>
          <w:rFonts w:ascii="標楷體" w:eastAsia="標楷體" w:hAnsi="標楷體" w:cs="Times New Roman" w:hint="eastAsia"/>
          <w:b/>
          <w:kern w:val="2"/>
          <w:sz w:val="28"/>
          <w:szCs w:val="28"/>
        </w:rPr>
        <w:t>建立痠覺理論</w:t>
      </w:r>
      <w:r w:rsidR="00264526" w:rsidRPr="00841CC8">
        <w:rPr>
          <w:rFonts w:eastAsia="標楷體" w:hint="eastAsia"/>
          <w:b/>
          <w:sz w:val="28"/>
          <w:szCs w:val="28"/>
        </w:rPr>
        <w:t>－</w:t>
      </w:r>
      <w:r w:rsidR="002F6482">
        <w:rPr>
          <w:rFonts w:eastAsia="標楷體" w:hint="eastAsia"/>
          <w:sz w:val="28"/>
          <w:szCs w:val="28"/>
        </w:rPr>
        <w:t>痠（酸）痛常常困擾神經病變與慢性疼痛病人</w:t>
      </w:r>
      <w:r w:rsidR="0063419B">
        <w:rPr>
          <w:rFonts w:eastAsia="標楷體" w:hint="eastAsia"/>
          <w:sz w:val="28"/>
          <w:szCs w:val="28"/>
        </w:rPr>
        <w:t>，</w:t>
      </w:r>
      <w:r w:rsidR="002F6482" w:rsidRPr="002F6482">
        <w:rPr>
          <w:rFonts w:eastAsia="標楷體" w:hint="eastAsia"/>
          <w:sz w:val="28"/>
          <w:szCs w:val="28"/>
        </w:rPr>
        <w:t>影響</w:t>
      </w:r>
      <w:r w:rsidR="0063419B">
        <w:rPr>
          <w:rFonts w:eastAsia="標楷體" w:hint="eastAsia"/>
          <w:sz w:val="28"/>
          <w:szCs w:val="28"/>
        </w:rPr>
        <w:t>日常</w:t>
      </w:r>
      <w:r w:rsidR="002F6482" w:rsidRPr="002F6482">
        <w:rPr>
          <w:rFonts w:eastAsia="標楷體" w:hint="eastAsia"/>
          <w:sz w:val="28"/>
          <w:szCs w:val="28"/>
        </w:rPr>
        <w:t>生活</w:t>
      </w:r>
      <w:r w:rsidR="0063419B" w:rsidRPr="0063419B">
        <w:rPr>
          <w:rFonts w:eastAsia="標楷體" w:hint="eastAsia"/>
          <w:sz w:val="28"/>
          <w:szCs w:val="28"/>
        </w:rPr>
        <w:t>甚鉅</w:t>
      </w:r>
      <w:r w:rsidR="0063419B">
        <w:rPr>
          <w:rFonts w:eastAsia="標楷體" w:hint="eastAsia"/>
          <w:sz w:val="28"/>
          <w:szCs w:val="28"/>
        </w:rPr>
        <w:t>，造成醫療與社會資源的龐大負擔；雖然目前已有許多市售的止痛藥品，然而對許多慢性疼痛的病人，緩解效果並不好，雖然</w:t>
      </w:r>
      <w:r w:rsidR="0063419B" w:rsidRPr="0063419B">
        <w:rPr>
          <w:rFonts w:eastAsia="標楷體" w:hint="eastAsia"/>
          <w:sz w:val="28"/>
          <w:szCs w:val="28"/>
        </w:rPr>
        <w:t>止痛了，</w:t>
      </w:r>
      <w:r w:rsidR="0063419B">
        <w:rPr>
          <w:rFonts w:eastAsia="標楷體" w:hint="eastAsia"/>
          <w:sz w:val="28"/>
          <w:szCs w:val="28"/>
        </w:rPr>
        <w:t>但</w:t>
      </w:r>
      <w:r w:rsidR="0063419B" w:rsidRPr="0063419B">
        <w:rPr>
          <w:rFonts w:eastAsia="標楷體" w:hint="eastAsia"/>
          <w:sz w:val="28"/>
          <w:szCs w:val="28"/>
        </w:rPr>
        <w:t>病人對</w:t>
      </w:r>
      <w:r w:rsidR="0063419B">
        <w:rPr>
          <w:rFonts w:ascii="標楷體" w:eastAsia="標楷體" w:hAnsi="標楷體" w:cs="Times New Roman" w:hint="eastAsia"/>
          <w:kern w:val="2"/>
          <w:sz w:val="28"/>
          <w:szCs w:val="28"/>
        </w:rPr>
        <w:t>「</w:t>
      </w:r>
      <w:r w:rsidR="0063419B" w:rsidRPr="0063419B">
        <w:rPr>
          <w:rFonts w:eastAsia="標楷體" w:hint="eastAsia"/>
          <w:sz w:val="28"/>
          <w:szCs w:val="28"/>
        </w:rPr>
        <w:t>痠</w:t>
      </w:r>
      <w:r w:rsidR="0063419B">
        <w:rPr>
          <w:rFonts w:ascii="標楷體" w:eastAsia="標楷體" w:hAnsi="標楷體" w:cs="Times New Roman" w:hint="eastAsia"/>
          <w:kern w:val="2"/>
          <w:sz w:val="28"/>
          <w:szCs w:val="28"/>
        </w:rPr>
        <w:t>」</w:t>
      </w:r>
      <w:r w:rsidR="0063419B" w:rsidRPr="0063419B">
        <w:rPr>
          <w:rFonts w:eastAsia="標楷體" w:hint="eastAsia"/>
          <w:sz w:val="28"/>
          <w:szCs w:val="28"/>
        </w:rPr>
        <w:t>的不舒服感卻持續存在。因此，慢性疼痛病人的痠痛問題很可能包含了</w:t>
      </w:r>
      <w:r w:rsidR="0063419B">
        <w:rPr>
          <w:rFonts w:ascii="標楷體" w:eastAsia="標楷體" w:hAnsi="標楷體" w:cs="Times New Roman" w:hint="eastAsia"/>
          <w:kern w:val="2"/>
          <w:sz w:val="28"/>
          <w:szCs w:val="28"/>
        </w:rPr>
        <w:t>「</w:t>
      </w:r>
      <w:r w:rsidR="0063419B" w:rsidRPr="0063419B">
        <w:rPr>
          <w:rFonts w:eastAsia="標楷體" w:hint="eastAsia"/>
          <w:sz w:val="28"/>
          <w:szCs w:val="28"/>
        </w:rPr>
        <w:t>痠</w:t>
      </w:r>
      <w:r w:rsidR="0063419B">
        <w:rPr>
          <w:rFonts w:ascii="標楷體" w:eastAsia="標楷體" w:hAnsi="標楷體" w:cs="Times New Roman" w:hint="eastAsia"/>
          <w:kern w:val="2"/>
          <w:sz w:val="28"/>
          <w:szCs w:val="28"/>
        </w:rPr>
        <w:t>」</w:t>
      </w:r>
      <w:r w:rsidR="0063419B" w:rsidRPr="0063419B">
        <w:rPr>
          <w:rFonts w:eastAsia="標楷體" w:hint="eastAsia"/>
          <w:sz w:val="28"/>
          <w:szCs w:val="28"/>
        </w:rPr>
        <w:t>與</w:t>
      </w:r>
      <w:r w:rsidR="0063419B">
        <w:rPr>
          <w:rFonts w:ascii="標楷體" w:eastAsia="標楷體" w:hAnsi="標楷體" w:cs="Times New Roman" w:hint="eastAsia"/>
          <w:kern w:val="2"/>
          <w:sz w:val="28"/>
          <w:szCs w:val="28"/>
        </w:rPr>
        <w:t>「</w:t>
      </w:r>
      <w:r w:rsidR="0063419B" w:rsidRPr="0063419B">
        <w:rPr>
          <w:rFonts w:eastAsia="標楷體" w:hint="eastAsia"/>
          <w:sz w:val="28"/>
          <w:szCs w:val="28"/>
        </w:rPr>
        <w:t>痛</w:t>
      </w:r>
      <w:r w:rsidR="0063419B">
        <w:rPr>
          <w:rFonts w:ascii="標楷體" w:eastAsia="標楷體" w:hAnsi="標楷體" w:cs="Times New Roman" w:hint="eastAsia"/>
          <w:kern w:val="2"/>
          <w:sz w:val="28"/>
          <w:szCs w:val="28"/>
        </w:rPr>
        <w:t>」</w:t>
      </w:r>
      <w:r w:rsidR="0063419B" w:rsidRPr="0063419B">
        <w:rPr>
          <w:rFonts w:eastAsia="標楷體" w:hint="eastAsia"/>
          <w:sz w:val="28"/>
          <w:szCs w:val="28"/>
        </w:rPr>
        <w:t>兩種身體的不適感所造成的。</w:t>
      </w:r>
      <w:r w:rsidR="000F0949" w:rsidRPr="000F0949">
        <w:rPr>
          <w:rFonts w:ascii="標楷體" w:eastAsia="標楷體" w:hAnsi="標楷體" w:cs="Times New Roman" w:hint="eastAsia"/>
          <w:kern w:val="2"/>
          <w:sz w:val="28"/>
          <w:szCs w:val="28"/>
        </w:rPr>
        <w:t>中央研究院</w:t>
      </w:r>
      <w:r>
        <w:rPr>
          <w:rFonts w:ascii="標楷體" w:eastAsia="標楷體" w:hAnsi="標楷體" w:cs="Times New Roman" w:hint="eastAsia"/>
          <w:kern w:val="2"/>
          <w:sz w:val="28"/>
          <w:szCs w:val="28"/>
        </w:rPr>
        <w:t>、北醫、中國醫藥大學、輔仁大學、</w:t>
      </w:r>
      <w:r w:rsidR="008053DC">
        <w:rPr>
          <w:rFonts w:ascii="標楷體" w:eastAsia="標楷體" w:hAnsi="標楷體" w:cs="Times New Roman" w:hint="eastAsia"/>
          <w:kern w:val="2"/>
          <w:sz w:val="28"/>
          <w:szCs w:val="28"/>
        </w:rPr>
        <w:t>台北科技大學整合研究</w:t>
      </w:r>
      <w:r w:rsidR="00264526">
        <w:rPr>
          <w:rFonts w:ascii="標楷體" w:eastAsia="標楷體" w:hAnsi="標楷體" w:cs="Times New Roman" w:hint="eastAsia"/>
          <w:kern w:val="2"/>
          <w:sz w:val="28"/>
          <w:szCs w:val="28"/>
        </w:rPr>
        <w:t>團隊提出了「痠覺理論」，</w:t>
      </w:r>
      <w:r w:rsidR="000F0949" w:rsidRPr="000F0949">
        <w:rPr>
          <w:rFonts w:ascii="標楷體" w:eastAsia="標楷體" w:hAnsi="標楷體" w:cs="Times New Roman" w:hint="eastAsia"/>
          <w:kern w:val="2"/>
          <w:sz w:val="28"/>
          <w:szCs w:val="28"/>
        </w:rPr>
        <w:t>透過動物模式與臨床研究驗證，確立了</w:t>
      </w:r>
      <w:r w:rsidR="00264526">
        <w:rPr>
          <w:rFonts w:ascii="標楷體" w:eastAsia="標楷體" w:hAnsi="標楷體" w:cs="Times New Roman" w:hint="eastAsia"/>
          <w:kern w:val="2"/>
          <w:sz w:val="28"/>
          <w:szCs w:val="28"/>
        </w:rPr>
        <w:t>「</w:t>
      </w:r>
      <w:r w:rsidR="000F0949" w:rsidRPr="000F0949">
        <w:rPr>
          <w:rFonts w:ascii="標楷體" w:eastAsia="標楷體" w:hAnsi="標楷體" w:cs="Times New Roman" w:hint="eastAsia"/>
          <w:kern w:val="2"/>
          <w:sz w:val="28"/>
          <w:szCs w:val="28"/>
        </w:rPr>
        <w:t>痠覺</w:t>
      </w:r>
      <w:r w:rsidR="00264526">
        <w:rPr>
          <w:rFonts w:ascii="標楷體" w:eastAsia="標楷體" w:hAnsi="標楷體" w:cs="Times New Roman" w:hint="eastAsia"/>
          <w:kern w:val="2"/>
          <w:sz w:val="28"/>
          <w:szCs w:val="28"/>
        </w:rPr>
        <w:t>」</w:t>
      </w:r>
      <w:r w:rsidR="000F0949" w:rsidRPr="000F0949">
        <w:rPr>
          <w:rFonts w:ascii="標楷體" w:eastAsia="標楷體" w:hAnsi="標楷體" w:cs="Times New Roman" w:hint="eastAsia"/>
          <w:kern w:val="2"/>
          <w:sz w:val="28"/>
          <w:szCs w:val="28"/>
        </w:rPr>
        <w:t>的存在、並有別於痛覺。</w:t>
      </w:r>
      <w:r w:rsidR="00264526">
        <w:rPr>
          <w:rFonts w:ascii="標楷體" w:eastAsia="標楷體" w:hAnsi="標楷體" w:cs="Times New Roman" w:hint="eastAsia"/>
          <w:kern w:val="2"/>
          <w:sz w:val="28"/>
          <w:szCs w:val="28"/>
        </w:rPr>
        <w:t>研究</w:t>
      </w:r>
      <w:r w:rsidR="000F0949" w:rsidRPr="000F0949">
        <w:rPr>
          <w:rFonts w:ascii="標楷體" w:eastAsia="標楷體" w:hAnsi="標楷體" w:cs="Times New Roman" w:hint="eastAsia"/>
          <w:kern w:val="2"/>
          <w:sz w:val="28"/>
          <w:szCs w:val="28"/>
        </w:rPr>
        <w:t>團隊分別針對纖維肌痛症與下背痛病人建立了不同的痠覺量表，並發現了advillin蛋白可當成週邊神經痛的專一性指標，這項研究成果已於本（</w:t>
      </w:r>
      <w:r w:rsidR="00620E14">
        <w:rPr>
          <w:rFonts w:ascii="標楷體" w:eastAsia="標楷體" w:hAnsi="標楷體" w:cs="Times New Roman" w:hint="eastAsia"/>
          <w:kern w:val="2"/>
          <w:sz w:val="28"/>
          <w:szCs w:val="28"/>
        </w:rPr>
        <w:t>2018</w:t>
      </w:r>
      <w:r w:rsidR="000F0949" w:rsidRPr="000F0949">
        <w:rPr>
          <w:rFonts w:ascii="標楷體" w:eastAsia="標楷體" w:hAnsi="標楷體" w:cs="Times New Roman" w:hint="eastAsia"/>
          <w:kern w:val="2"/>
          <w:sz w:val="28"/>
          <w:szCs w:val="28"/>
        </w:rPr>
        <w:t>）年8月15日刊登於PNAS，並獲選為當期重點論文，目前正在申請專利中。</w:t>
      </w:r>
      <w:r w:rsidR="00620E14">
        <w:rPr>
          <w:rFonts w:ascii="標楷體" w:eastAsia="標楷體" w:hAnsi="標楷體" w:cs="Times New Roman" w:hint="eastAsia"/>
          <w:kern w:val="2"/>
          <w:sz w:val="28"/>
          <w:szCs w:val="28"/>
        </w:rPr>
        <w:lastRenderedPageBreak/>
        <w:t>這項研究有助台灣學者</w:t>
      </w:r>
      <w:r w:rsidR="00620E14" w:rsidRPr="00620E14">
        <w:rPr>
          <w:rFonts w:ascii="標楷體" w:eastAsia="標楷體" w:hAnsi="標楷體" w:cs="Times New Roman" w:hint="eastAsia"/>
          <w:kern w:val="2"/>
          <w:sz w:val="28"/>
          <w:szCs w:val="28"/>
        </w:rPr>
        <w:t>領導全世界研究</w:t>
      </w:r>
      <w:r w:rsidR="00620E14">
        <w:rPr>
          <w:rFonts w:ascii="標楷體" w:eastAsia="標楷體" w:hAnsi="標楷體" w:cs="Times New Roman" w:hint="eastAsia"/>
          <w:kern w:val="2"/>
          <w:sz w:val="28"/>
          <w:szCs w:val="28"/>
        </w:rPr>
        <w:t>「</w:t>
      </w:r>
      <w:r w:rsidR="00620E14" w:rsidRPr="00620E14">
        <w:rPr>
          <w:rFonts w:ascii="標楷體" w:eastAsia="標楷體" w:hAnsi="標楷體" w:cs="Times New Roman" w:hint="eastAsia"/>
          <w:kern w:val="2"/>
          <w:sz w:val="28"/>
          <w:szCs w:val="28"/>
        </w:rPr>
        <w:t>痠覺</w:t>
      </w:r>
      <w:r w:rsidR="00620E14">
        <w:rPr>
          <w:rFonts w:ascii="標楷體" w:eastAsia="標楷體" w:hAnsi="標楷體" w:cs="Times New Roman" w:hint="eastAsia"/>
          <w:kern w:val="2"/>
          <w:sz w:val="28"/>
          <w:szCs w:val="28"/>
        </w:rPr>
        <w:t>」領域</w:t>
      </w:r>
      <w:r w:rsidR="00620E14" w:rsidRPr="00620E14">
        <w:rPr>
          <w:rFonts w:ascii="標楷體" w:eastAsia="標楷體" w:hAnsi="標楷體" w:cs="Times New Roman" w:hint="eastAsia"/>
          <w:kern w:val="2"/>
          <w:sz w:val="28"/>
          <w:szCs w:val="28"/>
        </w:rPr>
        <w:t>。</w:t>
      </w:r>
    </w:p>
    <w:p w:rsidR="00FD5029" w:rsidRPr="00593DC0" w:rsidRDefault="00264526" w:rsidP="00EF398A">
      <w:pPr>
        <w:adjustRightInd w:val="0"/>
        <w:snapToGrid w:val="0"/>
        <w:spacing w:afterLines="50" w:after="120" w:line="440" w:lineRule="exact"/>
        <w:ind w:firstLineChars="200" w:firstLine="561"/>
        <w:jc w:val="both"/>
        <w:rPr>
          <w:rFonts w:ascii="標楷體" w:eastAsia="標楷體" w:hAnsi="標楷體" w:cs="Times New Roman"/>
          <w:kern w:val="2"/>
          <w:sz w:val="28"/>
          <w:szCs w:val="28"/>
        </w:rPr>
      </w:pPr>
      <w:r w:rsidRPr="00264526">
        <w:rPr>
          <w:rFonts w:ascii="標楷體" w:eastAsia="標楷體" w:hAnsi="標楷體" w:cs="Times New Roman" w:hint="eastAsia"/>
          <w:b/>
          <w:kern w:val="2"/>
          <w:sz w:val="28"/>
          <w:szCs w:val="28"/>
        </w:rPr>
        <w:t>小腦腦波新技術</w:t>
      </w:r>
      <w:r w:rsidRPr="00841CC8">
        <w:rPr>
          <w:rFonts w:eastAsia="標楷體" w:hint="eastAsia"/>
          <w:b/>
          <w:sz w:val="28"/>
          <w:szCs w:val="28"/>
        </w:rPr>
        <w:t>－</w:t>
      </w:r>
      <w:r w:rsidR="002E4203">
        <w:rPr>
          <w:rFonts w:ascii="標楷體" w:eastAsia="標楷體" w:hAnsi="標楷體" w:cs="Times New Roman" w:hint="eastAsia"/>
          <w:kern w:val="2"/>
          <w:sz w:val="28"/>
          <w:szCs w:val="28"/>
        </w:rPr>
        <w:t>退化性「原發性顫抖症」，</w:t>
      </w:r>
      <w:r w:rsidR="00FD5029" w:rsidRPr="00FD5029">
        <w:rPr>
          <w:rFonts w:ascii="標楷體" w:eastAsia="標楷體" w:hAnsi="標楷體" w:cs="Times New Roman" w:hint="eastAsia"/>
          <w:kern w:val="2"/>
          <w:sz w:val="28"/>
          <w:szCs w:val="28"/>
        </w:rPr>
        <w:t>影響4%</w:t>
      </w:r>
      <w:r w:rsidR="002E4203">
        <w:rPr>
          <w:rFonts w:ascii="標楷體" w:eastAsia="標楷體" w:hAnsi="標楷體" w:cs="Times New Roman" w:hint="eastAsia"/>
          <w:kern w:val="2"/>
          <w:sz w:val="28"/>
          <w:szCs w:val="28"/>
        </w:rPr>
        <w:t>的人口，及高達五分之一的老年人。然而其</w:t>
      </w:r>
      <w:r w:rsidR="00FD5029" w:rsidRPr="00FD5029">
        <w:rPr>
          <w:rFonts w:ascii="標楷體" w:eastAsia="標楷體" w:hAnsi="標楷體" w:cs="Times New Roman" w:hint="eastAsia"/>
          <w:kern w:val="2"/>
          <w:sz w:val="28"/>
          <w:szCs w:val="28"/>
        </w:rPr>
        <w:t>分類複雜，至今只能憑醫師經驗進行臨床診斷。台大醫院</w:t>
      </w:r>
      <w:r w:rsidR="002E4203">
        <w:rPr>
          <w:rFonts w:ascii="標楷體" w:eastAsia="標楷體" w:hAnsi="標楷體" w:cs="Times New Roman" w:hint="eastAsia"/>
          <w:kern w:val="2"/>
          <w:sz w:val="28"/>
          <w:szCs w:val="28"/>
        </w:rPr>
        <w:t>與</w:t>
      </w:r>
      <w:r w:rsidR="00DA16EB">
        <w:rPr>
          <w:rFonts w:ascii="標楷體" w:eastAsia="標楷體" w:hAnsi="標楷體" w:cs="Times New Roman" w:hint="eastAsia"/>
          <w:kern w:val="2"/>
          <w:sz w:val="28"/>
          <w:szCs w:val="28"/>
        </w:rPr>
        <w:t>美國哥倫比亞大學跨國研究團隊</w:t>
      </w:r>
      <w:r w:rsidR="002E4203">
        <w:rPr>
          <w:rFonts w:ascii="標楷體" w:eastAsia="標楷體" w:hAnsi="標楷體" w:cs="Times New Roman" w:hint="eastAsia"/>
          <w:kern w:val="2"/>
          <w:sz w:val="28"/>
          <w:szCs w:val="28"/>
        </w:rPr>
        <w:t>，開發出小腦腦波新技術，</w:t>
      </w:r>
      <w:r w:rsidR="00FD5029" w:rsidRPr="00FD5029">
        <w:rPr>
          <w:rFonts w:ascii="標楷體" w:eastAsia="標楷體" w:hAnsi="標楷體" w:cs="Times New Roman" w:hint="eastAsia"/>
          <w:kern w:val="2"/>
          <w:sz w:val="28"/>
          <w:szCs w:val="28"/>
        </w:rPr>
        <w:t>以非侵</w:t>
      </w:r>
      <w:r w:rsidR="002E4203">
        <w:rPr>
          <w:rFonts w:ascii="標楷體" w:eastAsia="標楷體" w:hAnsi="標楷體" w:cs="Times New Roman" w:hint="eastAsia"/>
          <w:kern w:val="2"/>
          <w:sz w:val="28"/>
          <w:szCs w:val="28"/>
        </w:rPr>
        <w:t>入性</w:t>
      </w:r>
      <w:r w:rsidR="00FD5029" w:rsidRPr="00FD5029">
        <w:rPr>
          <w:rFonts w:ascii="標楷體" w:eastAsia="標楷體" w:hAnsi="標楷體" w:cs="Times New Roman" w:hint="eastAsia"/>
          <w:kern w:val="2"/>
          <w:sz w:val="28"/>
          <w:szCs w:val="28"/>
        </w:rPr>
        <w:t>檢測出臨床病患的小腦神經電訊號異常，成為原發性顫抖症的第一個客觀生物標記(biomarker)。此技術及顫抖症的研究成果，</w:t>
      </w:r>
      <w:r w:rsidR="00620E14">
        <w:rPr>
          <w:rFonts w:ascii="標楷體" w:eastAsia="標楷體" w:hAnsi="標楷體" w:cs="Times New Roman" w:hint="eastAsia"/>
          <w:kern w:val="2"/>
          <w:sz w:val="28"/>
          <w:szCs w:val="28"/>
        </w:rPr>
        <w:t>在2018年</w:t>
      </w:r>
      <w:r w:rsidR="00620E14" w:rsidRPr="00FD5029">
        <w:rPr>
          <w:rFonts w:ascii="標楷體" w:eastAsia="標楷體" w:hAnsi="標楷體" w:cs="Times New Roman" w:hint="eastAsia"/>
          <w:kern w:val="2"/>
          <w:sz w:val="28"/>
          <w:szCs w:val="28"/>
        </w:rPr>
        <w:t>發表</w:t>
      </w:r>
      <w:r w:rsidR="00620E14">
        <w:rPr>
          <w:rFonts w:ascii="標楷體" w:eastAsia="標楷體" w:hAnsi="標楷體" w:cs="Times New Roman" w:hint="eastAsia"/>
          <w:kern w:val="2"/>
          <w:sz w:val="28"/>
          <w:szCs w:val="28"/>
        </w:rPr>
        <w:t>於紐</w:t>
      </w:r>
      <w:r w:rsidR="00620E14" w:rsidRPr="00593DC0">
        <w:rPr>
          <w:rFonts w:ascii="標楷體" w:eastAsia="標楷體" w:hAnsi="標楷體" w:cs="Times New Roman" w:hint="eastAsia"/>
          <w:kern w:val="2"/>
          <w:sz w:val="28"/>
          <w:szCs w:val="28"/>
        </w:rPr>
        <w:t>約</w:t>
      </w:r>
      <w:r w:rsidR="00FD5029" w:rsidRPr="00593DC0">
        <w:rPr>
          <w:rFonts w:ascii="標楷體" w:eastAsia="標楷體" w:hAnsi="標楷體" w:cs="Times New Roman" w:hint="eastAsia"/>
          <w:kern w:val="2"/>
          <w:sz w:val="28"/>
          <w:szCs w:val="28"/>
        </w:rPr>
        <w:t>Inte</w:t>
      </w:r>
      <w:r w:rsidR="00620E14" w:rsidRPr="00593DC0">
        <w:rPr>
          <w:rFonts w:ascii="標楷體" w:eastAsia="標楷體" w:hAnsi="標楷體" w:cs="Times New Roman" w:hint="eastAsia"/>
          <w:kern w:val="2"/>
          <w:sz w:val="28"/>
          <w:szCs w:val="28"/>
        </w:rPr>
        <w:t>rnational Tremor Congress</w:t>
      </w:r>
      <w:r w:rsidR="00FD5029" w:rsidRPr="00593DC0">
        <w:rPr>
          <w:rFonts w:ascii="標楷體" w:eastAsia="標楷體" w:hAnsi="標楷體" w:cs="Times New Roman" w:hint="eastAsia"/>
          <w:kern w:val="2"/>
          <w:sz w:val="28"/>
          <w:szCs w:val="28"/>
        </w:rPr>
        <w:t>，被亞太經濟合作會議(APEC)選為13個可改善人類健康的新科技之一，並受國際科學期刊出版商Wiley and Elsevier專欄報導</w:t>
      </w:r>
      <w:r w:rsidR="003213F7" w:rsidRPr="00593DC0">
        <w:rPr>
          <w:rFonts w:ascii="標楷體" w:eastAsia="標楷體" w:hAnsi="標楷體" w:cs="Times New Roman" w:hint="eastAsia"/>
          <w:kern w:val="2"/>
          <w:sz w:val="28"/>
          <w:szCs w:val="28"/>
        </w:rPr>
        <w:t>。此外，並獲選為本部2018年未來科技展之21個亮點技術之一。</w:t>
      </w:r>
    </w:p>
    <w:p w:rsidR="00A93F95" w:rsidRPr="00A93F95" w:rsidRDefault="00A93F95" w:rsidP="00EF398A">
      <w:pPr>
        <w:adjustRightInd w:val="0"/>
        <w:snapToGrid w:val="0"/>
        <w:spacing w:afterLines="50" w:after="120" w:line="440" w:lineRule="exact"/>
        <w:ind w:firstLineChars="200" w:firstLine="561"/>
        <w:jc w:val="both"/>
        <w:rPr>
          <w:rFonts w:ascii="標楷體" w:eastAsia="標楷體" w:hAnsi="標楷體" w:cs="Times New Roman"/>
          <w:color w:val="FF0000"/>
          <w:kern w:val="2"/>
          <w:sz w:val="28"/>
          <w:szCs w:val="28"/>
        </w:rPr>
      </w:pPr>
      <w:r w:rsidRPr="00593DC0">
        <w:rPr>
          <w:rFonts w:ascii="標楷體" w:eastAsia="標楷體" w:hAnsi="標楷體" w:cs="Times New Roman" w:hint="eastAsia"/>
          <w:b/>
          <w:kern w:val="2"/>
          <w:sz w:val="28"/>
          <w:szCs w:val="28"/>
        </w:rPr>
        <w:t>運動能增進</w:t>
      </w:r>
      <w:r w:rsidR="00F57AA4" w:rsidRPr="00593DC0">
        <w:rPr>
          <w:rFonts w:ascii="標楷體" w:eastAsia="標楷體" w:hAnsi="標楷體" w:cs="Times New Roman" w:hint="eastAsia"/>
          <w:b/>
          <w:kern w:val="2"/>
          <w:sz w:val="28"/>
          <w:szCs w:val="28"/>
        </w:rPr>
        <w:t>阿茲海默失智者之</w:t>
      </w:r>
      <w:r w:rsidRPr="00593DC0">
        <w:rPr>
          <w:rFonts w:ascii="標楷體" w:eastAsia="標楷體" w:hAnsi="標楷體" w:cs="Times New Roman" w:hint="eastAsia"/>
          <w:b/>
          <w:kern w:val="2"/>
          <w:sz w:val="28"/>
          <w:szCs w:val="28"/>
        </w:rPr>
        <w:t>空間認知</w:t>
      </w:r>
      <w:r w:rsidRPr="00593DC0">
        <w:rPr>
          <w:rFonts w:eastAsia="標楷體" w:hint="eastAsia"/>
          <w:b/>
          <w:sz w:val="28"/>
          <w:szCs w:val="28"/>
        </w:rPr>
        <w:t>－</w:t>
      </w:r>
      <w:r w:rsidRPr="00593DC0">
        <w:rPr>
          <w:rFonts w:ascii="標楷體" w:eastAsia="標楷體" w:hAnsi="標楷體" w:cs="Times New Roman" w:hint="eastAsia"/>
          <w:kern w:val="2"/>
          <w:sz w:val="28"/>
          <w:szCs w:val="28"/>
        </w:rPr>
        <w:t>迷路、甚至走失是阿茲海默症的常見症狀，目前已知人類認路可能和</w:t>
      </w:r>
      <w:r w:rsidR="00F57AA4" w:rsidRPr="00593DC0">
        <w:rPr>
          <w:rFonts w:ascii="標楷體" w:eastAsia="標楷體" w:hAnsi="標楷體" w:cs="Times New Roman" w:hint="eastAsia"/>
          <w:kern w:val="2"/>
          <w:sz w:val="28"/>
          <w:szCs w:val="28"/>
        </w:rPr>
        <w:t>位置細胞</w:t>
      </w:r>
      <w:r w:rsidR="00593DC0" w:rsidRPr="00593DC0">
        <w:rPr>
          <w:rFonts w:ascii="標楷體" w:eastAsia="標楷體" w:hAnsi="標楷體" w:cs="Times New Roman" w:hint="eastAsia"/>
          <w:kern w:val="2"/>
          <w:sz w:val="28"/>
          <w:szCs w:val="28"/>
        </w:rPr>
        <w:t xml:space="preserve"> (</w:t>
      </w:r>
      <w:r w:rsidRPr="00593DC0">
        <w:rPr>
          <w:rFonts w:ascii="標楷體" w:eastAsia="標楷體" w:hAnsi="標楷體" w:cs="Times New Roman" w:hint="eastAsia"/>
          <w:kern w:val="2"/>
          <w:sz w:val="28"/>
          <w:szCs w:val="28"/>
        </w:rPr>
        <w:t>place cells</w:t>
      </w:r>
      <w:r w:rsidR="00593DC0" w:rsidRPr="00593DC0">
        <w:rPr>
          <w:rFonts w:ascii="標楷體" w:eastAsia="標楷體" w:hAnsi="標楷體" w:cs="Times New Roman" w:hint="eastAsia"/>
          <w:kern w:val="2"/>
          <w:sz w:val="28"/>
          <w:szCs w:val="28"/>
        </w:rPr>
        <w:t>)</w:t>
      </w:r>
      <w:r w:rsidRPr="00593DC0">
        <w:rPr>
          <w:rFonts w:ascii="標楷體" w:eastAsia="標楷體" w:hAnsi="標楷體" w:cs="Times New Roman" w:hint="eastAsia"/>
          <w:kern w:val="2"/>
          <w:sz w:val="28"/>
          <w:szCs w:val="28"/>
        </w:rPr>
        <w:t>、</w:t>
      </w:r>
      <w:r w:rsidR="00F57AA4" w:rsidRPr="00593DC0">
        <w:rPr>
          <w:rFonts w:ascii="標楷體" w:eastAsia="標楷體" w:hAnsi="標楷體" w:cs="Times New Roman" w:hint="eastAsia"/>
          <w:kern w:val="2"/>
          <w:sz w:val="28"/>
          <w:szCs w:val="28"/>
        </w:rPr>
        <w:t>網格細胞</w:t>
      </w:r>
      <w:r w:rsidR="00593DC0" w:rsidRPr="00593DC0">
        <w:rPr>
          <w:rFonts w:ascii="標楷體" w:eastAsia="標楷體" w:hAnsi="標楷體" w:cs="Times New Roman" w:hint="eastAsia"/>
          <w:kern w:val="2"/>
          <w:sz w:val="28"/>
          <w:szCs w:val="28"/>
        </w:rPr>
        <w:t xml:space="preserve"> (</w:t>
      </w:r>
      <w:r w:rsidRPr="00593DC0">
        <w:rPr>
          <w:rFonts w:ascii="標楷體" w:eastAsia="標楷體" w:hAnsi="標楷體" w:cs="Times New Roman" w:hint="eastAsia"/>
          <w:kern w:val="2"/>
          <w:sz w:val="28"/>
          <w:szCs w:val="28"/>
        </w:rPr>
        <w:t>grid cells</w:t>
      </w:r>
      <w:r w:rsidR="00593DC0" w:rsidRPr="00593DC0">
        <w:rPr>
          <w:rFonts w:ascii="標楷體" w:eastAsia="標楷體" w:hAnsi="標楷體" w:cs="Times New Roman" w:hint="eastAsia"/>
          <w:kern w:val="2"/>
          <w:sz w:val="28"/>
          <w:szCs w:val="28"/>
        </w:rPr>
        <w:t>)</w:t>
      </w:r>
      <w:r w:rsidR="00620E14" w:rsidRPr="00593DC0">
        <w:rPr>
          <w:rFonts w:ascii="標楷體" w:eastAsia="標楷體" w:hAnsi="標楷體" w:cs="Times New Roman" w:hint="eastAsia"/>
          <w:kern w:val="2"/>
          <w:sz w:val="28"/>
          <w:szCs w:val="28"/>
        </w:rPr>
        <w:t>等幾種功能特殊的神經元有關，這些神經元分布的腦區，與阿茲海默症早期病理破壞的區域多所重疊，或許可</w:t>
      </w:r>
      <w:r w:rsidR="0063419B" w:rsidRPr="00593DC0">
        <w:rPr>
          <w:rFonts w:ascii="標楷體" w:eastAsia="標楷體" w:hAnsi="標楷體" w:cs="Times New Roman" w:hint="eastAsia"/>
          <w:kern w:val="2"/>
          <w:sz w:val="28"/>
          <w:szCs w:val="28"/>
        </w:rPr>
        <w:t>解釋何以極早期病人就</w:t>
      </w:r>
      <w:r w:rsidRPr="00593DC0">
        <w:rPr>
          <w:rFonts w:ascii="標楷體" w:eastAsia="標楷體" w:hAnsi="標楷體" w:cs="Times New Roman" w:hint="eastAsia"/>
          <w:kern w:val="2"/>
          <w:sz w:val="28"/>
          <w:szCs w:val="28"/>
        </w:rPr>
        <w:t>出現方向感變差等空間認知障礙，也隱喻著空間認知成為阿茲海默症</w:t>
      </w:r>
      <w:r w:rsidR="0063419B" w:rsidRPr="00593DC0">
        <w:rPr>
          <w:rFonts w:ascii="標楷體" w:eastAsia="標楷體" w:hAnsi="標楷體" w:cs="Times New Roman" w:hint="eastAsia"/>
          <w:kern w:val="2"/>
          <w:sz w:val="28"/>
          <w:szCs w:val="28"/>
        </w:rPr>
        <w:t>有用的生物標記</w:t>
      </w:r>
      <w:r w:rsidRPr="00593DC0">
        <w:rPr>
          <w:rFonts w:ascii="標楷體" w:eastAsia="標楷體" w:hAnsi="標楷體" w:cs="Times New Roman" w:hint="eastAsia"/>
          <w:kern w:val="2"/>
          <w:sz w:val="28"/>
          <w:szCs w:val="28"/>
        </w:rPr>
        <w:t>價值之一。由成功大學研發團隊整合臨床失智症、體育健康、航太、心理、基因及解剖等領域專家，邀請阿茲海默失智者之中年子女，輕度認知障礙與輕度阿茲海默失智者參加研究，以空間認知能力為主要</w:t>
      </w:r>
      <w:r w:rsidRPr="00620E14">
        <w:rPr>
          <w:rFonts w:ascii="標楷體" w:eastAsia="標楷體" w:hAnsi="標楷體" w:cs="Times New Roman" w:hint="eastAsia"/>
          <w:kern w:val="2"/>
          <w:sz w:val="28"/>
          <w:szCs w:val="28"/>
        </w:rPr>
        <w:t>標的，初步發現，</w:t>
      </w:r>
      <w:r w:rsidR="00620E14">
        <w:rPr>
          <w:rFonts w:ascii="標楷體" w:eastAsia="標楷體" w:hAnsi="標楷體" w:cs="Times New Roman" w:hint="eastAsia"/>
          <w:kern w:val="2"/>
          <w:sz w:val="28"/>
          <w:szCs w:val="28"/>
        </w:rPr>
        <w:t>運動介入能增進空間認知作業，已</w:t>
      </w:r>
      <w:r w:rsidRPr="00620E14">
        <w:rPr>
          <w:rFonts w:ascii="標楷體" w:eastAsia="標楷體" w:hAnsi="標楷體" w:cs="Times New Roman" w:hint="eastAsia"/>
          <w:kern w:val="2"/>
          <w:sz w:val="28"/>
          <w:szCs w:val="28"/>
        </w:rPr>
        <w:t>有結構性及功能性磁振腦造影</w:t>
      </w:r>
      <w:r w:rsidR="00620E14">
        <w:rPr>
          <w:rFonts w:ascii="標楷體" w:eastAsia="標楷體" w:hAnsi="標楷體" w:cs="Times New Roman" w:hint="eastAsia"/>
          <w:kern w:val="2"/>
          <w:sz w:val="28"/>
          <w:szCs w:val="28"/>
        </w:rPr>
        <w:t>等相關</w:t>
      </w:r>
      <w:r w:rsidRPr="00620E14">
        <w:rPr>
          <w:rFonts w:ascii="標楷體" w:eastAsia="標楷體" w:hAnsi="標楷體" w:cs="Times New Roman" w:hint="eastAsia"/>
          <w:kern w:val="2"/>
          <w:sz w:val="28"/>
          <w:szCs w:val="28"/>
        </w:rPr>
        <w:t>科學證據</w:t>
      </w:r>
      <w:r w:rsidR="00620E14">
        <w:rPr>
          <w:rFonts w:ascii="標楷體" w:eastAsia="標楷體" w:hAnsi="標楷體" w:cs="Times New Roman" w:hint="eastAsia"/>
          <w:kern w:val="2"/>
          <w:sz w:val="28"/>
          <w:szCs w:val="28"/>
        </w:rPr>
        <w:t>支持</w:t>
      </w:r>
      <w:r w:rsidR="008A3714">
        <w:rPr>
          <w:rFonts w:ascii="標楷體" w:eastAsia="標楷體" w:hAnsi="標楷體" w:cs="Times New Roman" w:hint="eastAsia"/>
          <w:kern w:val="2"/>
          <w:sz w:val="28"/>
          <w:szCs w:val="28"/>
        </w:rPr>
        <w:t>，這項成果有助量身訂作運動計畫，找出造成失智病人迷路的</w:t>
      </w:r>
      <w:r w:rsidR="008A3714" w:rsidRPr="008A3714">
        <w:rPr>
          <w:rFonts w:ascii="標楷體" w:eastAsia="標楷體" w:hAnsi="標楷體" w:cs="Times New Roman" w:hint="eastAsia"/>
          <w:kern w:val="2"/>
          <w:sz w:val="28"/>
          <w:szCs w:val="28"/>
        </w:rPr>
        <w:t>機轉，進一步找到改善良方。</w:t>
      </w:r>
    </w:p>
    <w:p w:rsidR="00FD5029" w:rsidRDefault="00FD5029" w:rsidP="00EF398A">
      <w:pPr>
        <w:adjustRightInd w:val="0"/>
        <w:snapToGrid w:val="0"/>
        <w:spacing w:afterLines="50" w:after="120" w:line="440" w:lineRule="exact"/>
        <w:ind w:firstLineChars="200" w:firstLine="560"/>
        <w:jc w:val="both"/>
        <w:rPr>
          <w:rFonts w:ascii="標楷體" w:eastAsia="標楷體" w:hAnsi="標楷體" w:cs="Times New Roman"/>
          <w:kern w:val="2"/>
          <w:sz w:val="28"/>
          <w:szCs w:val="28"/>
        </w:rPr>
      </w:pPr>
      <w:r>
        <w:rPr>
          <w:rFonts w:ascii="標楷體" w:eastAsia="標楷體" w:hAnsi="標楷體" w:cs="Times New Roman" w:hint="eastAsia"/>
          <w:kern w:val="2"/>
          <w:sz w:val="28"/>
          <w:szCs w:val="28"/>
        </w:rPr>
        <w:t>「以疾病為導向之腦與心智計畫」之成果斐然，為進一步擴大引入跨領域合作及新思維，以</w:t>
      </w:r>
      <w:r w:rsidRPr="00FD5029">
        <w:rPr>
          <w:rFonts w:ascii="標楷體" w:eastAsia="標楷體" w:hAnsi="標楷體" w:cs="Times New Roman" w:hint="eastAsia"/>
          <w:kern w:val="2"/>
          <w:sz w:val="28"/>
          <w:szCs w:val="28"/>
        </w:rPr>
        <w:t>發展腦與神經科學之創新研究與關鍵技術，</w:t>
      </w:r>
      <w:r>
        <w:rPr>
          <w:rFonts w:ascii="標楷體" w:eastAsia="標楷體" w:hAnsi="標楷體" w:cs="Times New Roman" w:hint="eastAsia"/>
          <w:kern w:val="2"/>
          <w:sz w:val="28"/>
          <w:szCs w:val="28"/>
        </w:rPr>
        <w:t>本部將於108年度推動「</w:t>
      </w:r>
      <w:r w:rsidRPr="00FD5029">
        <w:rPr>
          <w:rFonts w:ascii="標楷體" w:eastAsia="標楷體" w:hAnsi="標楷體" w:cs="Times New Roman" w:hint="eastAsia"/>
          <w:kern w:val="2"/>
          <w:sz w:val="28"/>
          <w:szCs w:val="28"/>
        </w:rPr>
        <w:t>台灣腦科技發展及國際躍升計畫</w:t>
      </w:r>
      <w:r>
        <w:rPr>
          <w:rFonts w:ascii="標楷體" w:eastAsia="標楷體" w:hAnsi="標楷體" w:cs="Times New Roman" w:hint="eastAsia"/>
          <w:kern w:val="2"/>
          <w:sz w:val="28"/>
          <w:szCs w:val="28"/>
        </w:rPr>
        <w:t>」，</w:t>
      </w:r>
      <w:r w:rsidRPr="00FD5029">
        <w:rPr>
          <w:rFonts w:ascii="標楷體" w:eastAsia="標楷體" w:hAnsi="標楷體" w:cs="Times New Roman" w:hint="eastAsia"/>
          <w:kern w:val="2"/>
          <w:sz w:val="28"/>
          <w:szCs w:val="28"/>
        </w:rPr>
        <w:t>以創新科技破解大腦奧秘為核心</w:t>
      </w:r>
      <w:r>
        <w:rPr>
          <w:rFonts w:ascii="標楷體" w:eastAsia="標楷體" w:hAnsi="標楷體" w:cs="Times New Roman" w:hint="eastAsia"/>
          <w:kern w:val="2"/>
          <w:sz w:val="28"/>
          <w:szCs w:val="28"/>
        </w:rPr>
        <w:t>，</w:t>
      </w:r>
      <w:r w:rsidRPr="00FD5029">
        <w:rPr>
          <w:rFonts w:ascii="標楷體" w:eastAsia="標楷體" w:hAnsi="標楷體" w:cs="Times New Roman" w:hint="eastAsia"/>
          <w:kern w:val="2"/>
          <w:sz w:val="28"/>
          <w:szCs w:val="28"/>
        </w:rPr>
        <w:t>透過跨領域結合我國在資通訊、機械控制、臨床醫學及人文社會等領域優質研發強項，以</w:t>
      </w:r>
      <w:r w:rsidR="001B1754">
        <w:rPr>
          <w:rFonts w:ascii="標楷體" w:eastAsia="標楷體" w:hAnsi="標楷體" w:cs="Times New Roman" w:hint="eastAsia"/>
          <w:kern w:val="2"/>
          <w:sz w:val="28"/>
          <w:szCs w:val="28"/>
        </w:rPr>
        <w:t>更</w:t>
      </w:r>
      <w:r w:rsidRPr="00FD5029">
        <w:rPr>
          <w:rFonts w:ascii="標楷體" w:eastAsia="標楷體" w:hAnsi="標楷體" w:cs="Times New Roman" w:hint="eastAsia"/>
          <w:kern w:val="2"/>
          <w:sz w:val="28"/>
          <w:szCs w:val="28"/>
        </w:rPr>
        <w:t>完整架構，提升腦科學研發及腦科</w:t>
      </w:r>
      <w:r w:rsidR="00DA16EB">
        <w:rPr>
          <w:rFonts w:ascii="標楷體" w:eastAsia="標楷體" w:hAnsi="標楷體" w:cs="Times New Roman" w:hint="eastAsia"/>
          <w:kern w:val="2"/>
          <w:sz w:val="28"/>
          <w:szCs w:val="28"/>
        </w:rPr>
        <w:t>技應用，並強化國際</w:t>
      </w:r>
      <w:r>
        <w:rPr>
          <w:rFonts w:ascii="標楷體" w:eastAsia="標楷體" w:hAnsi="標楷體" w:cs="Times New Roman" w:hint="eastAsia"/>
          <w:kern w:val="2"/>
          <w:sz w:val="28"/>
          <w:szCs w:val="28"/>
        </w:rPr>
        <w:t>夥伴關係，帶動生醫領域</w:t>
      </w:r>
      <w:r w:rsidRPr="00FD5029">
        <w:rPr>
          <w:rFonts w:ascii="標楷體" w:eastAsia="標楷體" w:hAnsi="標楷體" w:cs="Times New Roman" w:hint="eastAsia"/>
          <w:kern w:val="2"/>
          <w:sz w:val="28"/>
          <w:szCs w:val="28"/>
        </w:rPr>
        <w:t>產業發展。</w:t>
      </w:r>
    </w:p>
    <w:p w:rsidR="00E200BD" w:rsidRDefault="00E200BD" w:rsidP="00FD5029">
      <w:pPr>
        <w:adjustRightInd w:val="0"/>
        <w:snapToGrid w:val="0"/>
        <w:spacing w:afterLines="50" w:after="120" w:line="440" w:lineRule="exact"/>
        <w:ind w:firstLineChars="200" w:firstLine="560"/>
        <w:jc w:val="both"/>
        <w:rPr>
          <w:rFonts w:ascii="標楷體" w:eastAsia="標楷體" w:hAnsi="標楷體" w:cs="Times New Roman"/>
          <w:kern w:val="2"/>
          <w:sz w:val="28"/>
          <w:szCs w:val="28"/>
        </w:rPr>
      </w:pPr>
    </w:p>
    <w:p w:rsidR="00E200BD" w:rsidRDefault="00E200BD" w:rsidP="00FD5029">
      <w:pPr>
        <w:adjustRightInd w:val="0"/>
        <w:snapToGrid w:val="0"/>
        <w:spacing w:afterLines="50" w:after="120" w:line="440" w:lineRule="exact"/>
        <w:ind w:firstLineChars="200" w:firstLine="560"/>
        <w:jc w:val="both"/>
        <w:rPr>
          <w:rFonts w:ascii="標楷體" w:eastAsia="標楷體" w:hAnsi="標楷體" w:cs="Times New Roman"/>
          <w:kern w:val="2"/>
          <w:sz w:val="28"/>
          <w:szCs w:val="28"/>
        </w:rPr>
      </w:pPr>
    </w:p>
    <w:p w:rsidR="00E200BD" w:rsidRDefault="00E200BD" w:rsidP="00FD5029">
      <w:pPr>
        <w:adjustRightInd w:val="0"/>
        <w:snapToGrid w:val="0"/>
        <w:spacing w:afterLines="50" w:after="120" w:line="440" w:lineRule="exact"/>
        <w:ind w:firstLineChars="200" w:firstLine="560"/>
        <w:jc w:val="both"/>
        <w:rPr>
          <w:rFonts w:ascii="標楷體" w:eastAsia="標楷體" w:hAnsi="標楷體" w:cs="Times New Roman"/>
          <w:kern w:val="2"/>
          <w:sz w:val="28"/>
          <w:szCs w:val="28"/>
        </w:rPr>
      </w:pPr>
    </w:p>
    <w:p w:rsidR="00E200BD" w:rsidRPr="00CD34B0" w:rsidRDefault="00E200BD" w:rsidP="00FD5029">
      <w:pPr>
        <w:adjustRightInd w:val="0"/>
        <w:snapToGrid w:val="0"/>
        <w:spacing w:afterLines="50" w:after="120" w:line="440" w:lineRule="exact"/>
        <w:ind w:firstLineChars="200" w:firstLine="560"/>
        <w:jc w:val="both"/>
        <w:rPr>
          <w:rFonts w:ascii="標楷體" w:eastAsia="標楷體" w:hAnsi="標楷體" w:cs="Times New Roman"/>
          <w:kern w:val="2"/>
          <w:sz w:val="28"/>
          <w:szCs w:val="28"/>
        </w:rPr>
      </w:pPr>
    </w:p>
    <w:p w:rsidR="00E200BD" w:rsidRPr="00093A49" w:rsidRDefault="00E200BD" w:rsidP="00E200BD">
      <w:pPr>
        <w:spacing w:beforeLines="50" w:before="120" w:afterLines="50" w:after="120" w:line="440" w:lineRule="exact"/>
        <w:rPr>
          <w:rFonts w:eastAsia="標楷體"/>
          <w:b/>
          <w:sz w:val="28"/>
          <w:szCs w:val="28"/>
          <w:bdr w:val="single" w:sz="4" w:space="0" w:color="auto"/>
        </w:rPr>
      </w:pPr>
      <w:r w:rsidRPr="00093A49">
        <w:rPr>
          <w:rFonts w:eastAsia="標楷體" w:hint="eastAsia"/>
          <w:b/>
          <w:sz w:val="28"/>
          <w:szCs w:val="28"/>
          <w:bdr w:val="single" w:sz="4" w:space="0" w:color="auto"/>
        </w:rPr>
        <w:t>研究成果聯絡人</w:t>
      </w:r>
    </w:p>
    <w:p w:rsidR="00E200BD" w:rsidRPr="00093A49" w:rsidRDefault="00E200BD" w:rsidP="00E200BD">
      <w:pPr>
        <w:pStyle w:val="ad"/>
        <w:numPr>
          <w:ilvl w:val="0"/>
          <w:numId w:val="3"/>
        </w:numPr>
        <w:spacing w:afterLines="50" w:after="120" w:line="440" w:lineRule="exact"/>
        <w:ind w:leftChars="0"/>
        <w:rPr>
          <w:rFonts w:eastAsia="標楷體"/>
          <w:b/>
          <w:sz w:val="28"/>
          <w:szCs w:val="28"/>
        </w:rPr>
      </w:pPr>
      <w:r w:rsidRPr="0038143B">
        <w:rPr>
          <w:rFonts w:eastAsia="標楷體" w:hint="eastAsia"/>
          <w:b/>
          <w:sz w:val="28"/>
          <w:szCs w:val="28"/>
        </w:rPr>
        <w:t>發現針灸止痛新機轉</w:t>
      </w:r>
    </w:p>
    <w:p w:rsidR="00E200BD" w:rsidRDefault="00E200BD" w:rsidP="00E200BD">
      <w:pPr>
        <w:spacing w:line="440" w:lineRule="exact"/>
        <w:ind w:leftChars="200" w:left="480"/>
        <w:rPr>
          <w:rFonts w:eastAsia="標楷體"/>
          <w:sz w:val="28"/>
          <w:szCs w:val="28"/>
        </w:rPr>
      </w:pPr>
      <w:r w:rsidRPr="0038143B">
        <w:rPr>
          <w:rFonts w:eastAsia="標楷體" w:hint="eastAsia"/>
          <w:sz w:val="28"/>
          <w:szCs w:val="28"/>
        </w:rPr>
        <w:t>邱麗珠</w:t>
      </w:r>
      <w:r w:rsidRPr="00D84710">
        <w:rPr>
          <w:rFonts w:eastAsia="標楷體" w:hint="eastAsia"/>
          <w:sz w:val="28"/>
          <w:szCs w:val="28"/>
        </w:rPr>
        <w:t>教授</w:t>
      </w:r>
      <w:r w:rsidRPr="00D84710">
        <w:rPr>
          <w:rFonts w:eastAsia="標楷體" w:hint="eastAsia"/>
          <w:sz w:val="28"/>
          <w:szCs w:val="28"/>
        </w:rPr>
        <w:t xml:space="preserve">  </w:t>
      </w:r>
      <w:r w:rsidRPr="00F448C9">
        <w:rPr>
          <w:rFonts w:eastAsia="標楷體" w:hint="eastAsia"/>
          <w:sz w:val="28"/>
          <w:szCs w:val="28"/>
        </w:rPr>
        <w:t>國立臺灣大學醫學院腦與心智科學研究所</w:t>
      </w:r>
    </w:p>
    <w:p w:rsidR="00E200BD" w:rsidRDefault="00E200BD" w:rsidP="00E200BD">
      <w:pPr>
        <w:spacing w:line="440" w:lineRule="exact"/>
        <w:ind w:leftChars="200" w:left="480"/>
        <w:rPr>
          <w:rFonts w:cstheme="minorHAnsi"/>
          <w:sz w:val="28"/>
          <w:szCs w:val="28"/>
        </w:rPr>
      </w:pPr>
      <w:r w:rsidRPr="00F13943">
        <w:rPr>
          <w:rFonts w:eastAsia="標楷體" w:hint="eastAsia"/>
          <w:sz w:val="28"/>
          <w:szCs w:val="28"/>
        </w:rPr>
        <w:t>電話：</w:t>
      </w:r>
      <w:r w:rsidRPr="008737E4">
        <w:rPr>
          <w:rFonts w:eastAsia="標楷體" w:cstheme="minorHAnsi"/>
          <w:sz w:val="28"/>
          <w:szCs w:val="28"/>
        </w:rPr>
        <w:t>0</w:t>
      </w:r>
      <w:r>
        <w:rPr>
          <w:rFonts w:eastAsia="標楷體" w:cstheme="minorHAnsi" w:hint="eastAsia"/>
          <w:sz w:val="28"/>
          <w:szCs w:val="28"/>
        </w:rPr>
        <w:t>2</w:t>
      </w:r>
      <w:r w:rsidRPr="008737E4">
        <w:rPr>
          <w:rFonts w:eastAsia="標楷體" w:cstheme="minorHAnsi"/>
          <w:sz w:val="28"/>
          <w:szCs w:val="28"/>
        </w:rPr>
        <w:t>-</w:t>
      </w:r>
      <w:r w:rsidRPr="00F448C9">
        <w:rPr>
          <w:rFonts w:eastAsia="標楷體" w:cstheme="minorHAnsi"/>
          <w:sz w:val="28"/>
          <w:szCs w:val="28"/>
        </w:rPr>
        <w:t>2312</w:t>
      </w:r>
      <w:r>
        <w:rPr>
          <w:rFonts w:eastAsia="標楷體" w:cstheme="minorHAnsi" w:hint="eastAsia"/>
          <w:sz w:val="28"/>
          <w:szCs w:val="28"/>
        </w:rPr>
        <w:t>-</w:t>
      </w:r>
      <w:r w:rsidRPr="00F448C9">
        <w:rPr>
          <w:rFonts w:eastAsia="標楷體" w:cstheme="minorHAnsi"/>
          <w:sz w:val="28"/>
          <w:szCs w:val="28"/>
        </w:rPr>
        <w:t>3456</w:t>
      </w:r>
      <w:r>
        <w:rPr>
          <w:rFonts w:eastAsia="標楷體" w:cstheme="minorHAnsi" w:hint="eastAsia"/>
          <w:sz w:val="28"/>
          <w:szCs w:val="28"/>
        </w:rPr>
        <w:t xml:space="preserve"> </w:t>
      </w:r>
      <w:r w:rsidRPr="00F448C9">
        <w:rPr>
          <w:rFonts w:eastAsia="標楷體" w:cstheme="minorHAnsi"/>
          <w:sz w:val="28"/>
          <w:szCs w:val="28"/>
        </w:rPr>
        <w:t>EXT</w:t>
      </w:r>
      <w:r w:rsidR="00EF398A">
        <w:rPr>
          <w:rFonts w:eastAsia="標楷體" w:cstheme="minorHAnsi" w:hint="eastAsia"/>
          <w:sz w:val="28"/>
          <w:szCs w:val="28"/>
        </w:rPr>
        <w:t>:</w:t>
      </w:r>
      <w:r w:rsidRPr="00F448C9">
        <w:rPr>
          <w:rFonts w:eastAsia="標楷體" w:cstheme="minorHAnsi"/>
          <w:sz w:val="28"/>
          <w:szCs w:val="28"/>
        </w:rPr>
        <w:t>88921</w:t>
      </w:r>
      <w:r w:rsidRPr="008737E4">
        <w:rPr>
          <w:rFonts w:eastAsia="標楷體" w:cstheme="minorHAnsi"/>
          <w:sz w:val="28"/>
          <w:szCs w:val="28"/>
        </w:rPr>
        <w:t xml:space="preserve">   Email</w:t>
      </w:r>
      <w:r w:rsidRPr="008737E4">
        <w:rPr>
          <w:rFonts w:eastAsia="標楷體" w:cstheme="minorHAnsi"/>
          <w:sz w:val="28"/>
          <w:szCs w:val="28"/>
        </w:rPr>
        <w:t>：</w:t>
      </w:r>
      <w:hyperlink r:id="rId10" w:history="1">
        <w:r w:rsidRPr="001B4951">
          <w:rPr>
            <w:rStyle w:val="ac"/>
            <w:rFonts w:cstheme="minorHAnsi"/>
            <w:sz w:val="28"/>
            <w:szCs w:val="28"/>
          </w:rPr>
          <w:t>lcchiou@ntu.edu.tw</w:t>
        </w:r>
      </w:hyperlink>
    </w:p>
    <w:p w:rsidR="00E200BD" w:rsidRPr="00F448C9" w:rsidRDefault="00E200BD" w:rsidP="00E200BD">
      <w:pPr>
        <w:pStyle w:val="ad"/>
        <w:numPr>
          <w:ilvl w:val="0"/>
          <w:numId w:val="3"/>
        </w:numPr>
        <w:spacing w:afterLines="50" w:after="120" w:line="440" w:lineRule="exact"/>
        <w:ind w:leftChars="0"/>
        <w:rPr>
          <w:rFonts w:eastAsia="標楷體"/>
          <w:b/>
          <w:sz w:val="28"/>
          <w:szCs w:val="28"/>
        </w:rPr>
      </w:pPr>
      <w:r w:rsidRPr="00F448C9">
        <w:rPr>
          <w:rFonts w:eastAsia="標楷體" w:hint="eastAsia"/>
          <w:b/>
          <w:sz w:val="28"/>
          <w:szCs w:val="28"/>
        </w:rPr>
        <w:t>建立痠覺理論</w:t>
      </w:r>
    </w:p>
    <w:p w:rsidR="00E200BD" w:rsidRDefault="00E200BD" w:rsidP="00E200BD">
      <w:pPr>
        <w:spacing w:line="440" w:lineRule="exact"/>
        <w:ind w:leftChars="200" w:left="480"/>
        <w:rPr>
          <w:rFonts w:eastAsia="標楷體"/>
          <w:sz w:val="28"/>
          <w:szCs w:val="28"/>
        </w:rPr>
      </w:pPr>
      <w:r w:rsidRPr="00F448C9">
        <w:rPr>
          <w:rFonts w:eastAsia="標楷體" w:hint="eastAsia"/>
          <w:sz w:val="28"/>
          <w:szCs w:val="28"/>
        </w:rPr>
        <w:t>陳志成</w:t>
      </w:r>
      <w:r>
        <w:rPr>
          <w:rFonts w:eastAsia="標楷體" w:hint="eastAsia"/>
          <w:sz w:val="28"/>
          <w:szCs w:val="28"/>
        </w:rPr>
        <w:t>研究員</w:t>
      </w:r>
      <w:r w:rsidRPr="00F13943">
        <w:rPr>
          <w:rFonts w:eastAsia="標楷體" w:hint="eastAsia"/>
          <w:sz w:val="28"/>
          <w:szCs w:val="28"/>
        </w:rPr>
        <w:t xml:space="preserve">  </w:t>
      </w:r>
      <w:r w:rsidRPr="00F448C9">
        <w:rPr>
          <w:rFonts w:eastAsia="標楷體" w:hint="eastAsia"/>
          <w:sz w:val="28"/>
          <w:szCs w:val="28"/>
        </w:rPr>
        <w:t>中央研究院生物醫學科學研究所</w:t>
      </w:r>
    </w:p>
    <w:p w:rsidR="00E200BD" w:rsidRDefault="00E200BD" w:rsidP="00E200BD">
      <w:pPr>
        <w:spacing w:line="440" w:lineRule="exact"/>
        <w:ind w:leftChars="200" w:left="480"/>
        <w:rPr>
          <w:rFonts w:cstheme="minorHAnsi"/>
          <w:sz w:val="28"/>
          <w:szCs w:val="28"/>
        </w:rPr>
      </w:pPr>
      <w:r w:rsidRPr="00F13943">
        <w:rPr>
          <w:rFonts w:eastAsia="標楷體" w:hint="eastAsia"/>
          <w:sz w:val="28"/>
          <w:szCs w:val="28"/>
        </w:rPr>
        <w:t>電話：</w:t>
      </w:r>
      <w:r w:rsidRPr="00F448C9">
        <w:rPr>
          <w:rFonts w:eastAsia="標楷體" w:cstheme="minorHAnsi"/>
          <w:sz w:val="28"/>
          <w:szCs w:val="28"/>
        </w:rPr>
        <w:t>02-2652</w:t>
      </w:r>
      <w:r>
        <w:rPr>
          <w:rFonts w:eastAsia="標楷體" w:cstheme="minorHAnsi" w:hint="eastAsia"/>
          <w:sz w:val="28"/>
          <w:szCs w:val="28"/>
        </w:rPr>
        <w:t>-</w:t>
      </w:r>
      <w:r w:rsidRPr="00F448C9">
        <w:rPr>
          <w:rFonts w:eastAsia="標楷體" w:cstheme="minorHAnsi"/>
          <w:sz w:val="28"/>
          <w:szCs w:val="28"/>
        </w:rPr>
        <w:t>3917</w:t>
      </w:r>
      <w:r w:rsidRPr="008737E4">
        <w:rPr>
          <w:rFonts w:eastAsia="標楷體" w:cstheme="minorHAnsi"/>
          <w:sz w:val="28"/>
          <w:szCs w:val="28"/>
        </w:rPr>
        <w:t xml:space="preserve">    Email</w:t>
      </w:r>
      <w:r w:rsidRPr="008737E4">
        <w:rPr>
          <w:rFonts w:eastAsia="標楷體" w:cstheme="minorHAnsi"/>
          <w:sz w:val="28"/>
          <w:szCs w:val="28"/>
        </w:rPr>
        <w:t>：</w:t>
      </w:r>
      <w:hyperlink r:id="rId11" w:history="1">
        <w:r w:rsidRPr="001B4951">
          <w:rPr>
            <w:rStyle w:val="ac"/>
            <w:rFonts w:cstheme="minorHAnsi"/>
            <w:sz w:val="28"/>
            <w:szCs w:val="28"/>
          </w:rPr>
          <w:t>chih@ibms.sinica.edu.tw</w:t>
        </w:r>
      </w:hyperlink>
    </w:p>
    <w:p w:rsidR="00E200BD" w:rsidRPr="00F448C9" w:rsidRDefault="00E200BD" w:rsidP="00E200BD">
      <w:pPr>
        <w:pStyle w:val="ad"/>
        <w:numPr>
          <w:ilvl w:val="0"/>
          <w:numId w:val="3"/>
        </w:numPr>
        <w:spacing w:afterLines="50" w:after="120" w:line="440" w:lineRule="exact"/>
        <w:ind w:leftChars="0"/>
        <w:rPr>
          <w:rFonts w:eastAsia="標楷體"/>
          <w:b/>
          <w:sz w:val="28"/>
          <w:szCs w:val="28"/>
        </w:rPr>
      </w:pPr>
      <w:r w:rsidRPr="00F448C9">
        <w:rPr>
          <w:rFonts w:eastAsia="標楷體" w:hint="eastAsia"/>
          <w:b/>
          <w:sz w:val="28"/>
          <w:szCs w:val="28"/>
        </w:rPr>
        <w:t>小腦腦波新技術</w:t>
      </w:r>
    </w:p>
    <w:p w:rsidR="00E200BD" w:rsidRDefault="00E200BD" w:rsidP="00E200BD">
      <w:pPr>
        <w:spacing w:line="440" w:lineRule="exact"/>
        <w:ind w:leftChars="200" w:left="480"/>
        <w:rPr>
          <w:rFonts w:ascii="標楷體" w:eastAsia="標楷體" w:hAnsi="標楷體" w:cstheme="minorHAnsi"/>
          <w:sz w:val="28"/>
          <w:szCs w:val="28"/>
        </w:rPr>
      </w:pPr>
      <w:r w:rsidRPr="00F448C9">
        <w:rPr>
          <w:rFonts w:ascii="標楷體" w:eastAsia="標楷體" w:hAnsi="標楷體" w:cstheme="minorHAnsi" w:hint="eastAsia"/>
          <w:sz w:val="28"/>
          <w:szCs w:val="28"/>
        </w:rPr>
        <w:t>潘明楷</w:t>
      </w:r>
      <w:r>
        <w:rPr>
          <w:rFonts w:ascii="標楷體" w:eastAsia="標楷體" w:hAnsi="標楷體" w:cstheme="minorHAnsi" w:hint="eastAsia"/>
          <w:sz w:val="28"/>
          <w:szCs w:val="28"/>
        </w:rPr>
        <w:t xml:space="preserve">主治醫師 </w:t>
      </w:r>
      <w:r w:rsidRPr="00F448C9">
        <w:rPr>
          <w:rFonts w:ascii="標楷體" w:eastAsia="標楷體" w:hAnsi="標楷體" w:cstheme="minorHAnsi" w:hint="eastAsia"/>
          <w:sz w:val="28"/>
          <w:szCs w:val="28"/>
        </w:rPr>
        <w:t>國立臺灣大學醫學院(附設醫院)醫學研究部</w:t>
      </w:r>
    </w:p>
    <w:p w:rsidR="00E200BD" w:rsidRDefault="00E200BD" w:rsidP="00E200BD">
      <w:pPr>
        <w:spacing w:line="440" w:lineRule="exact"/>
        <w:ind w:leftChars="200" w:left="480"/>
        <w:rPr>
          <w:rFonts w:cstheme="minorHAnsi"/>
          <w:sz w:val="28"/>
          <w:szCs w:val="28"/>
        </w:rPr>
      </w:pPr>
      <w:r w:rsidRPr="008737E4">
        <w:rPr>
          <w:rFonts w:ascii="標楷體" w:eastAsia="標楷體" w:hAnsi="標楷體" w:cstheme="minorHAnsi" w:hint="eastAsia"/>
          <w:sz w:val="28"/>
          <w:szCs w:val="28"/>
        </w:rPr>
        <w:t>電話：</w:t>
      </w:r>
      <w:r>
        <w:rPr>
          <w:rFonts w:cstheme="minorHAnsi"/>
          <w:sz w:val="28"/>
          <w:szCs w:val="28"/>
        </w:rPr>
        <w:t>02-2312-3456 EXT</w:t>
      </w:r>
      <w:r w:rsidR="00EF398A">
        <w:rPr>
          <w:rFonts w:cstheme="minorHAnsi" w:hint="eastAsia"/>
          <w:sz w:val="28"/>
          <w:szCs w:val="28"/>
        </w:rPr>
        <w:t>:</w:t>
      </w:r>
      <w:r>
        <w:rPr>
          <w:rFonts w:cstheme="minorHAnsi" w:hint="eastAsia"/>
          <w:sz w:val="28"/>
          <w:szCs w:val="28"/>
        </w:rPr>
        <w:t xml:space="preserve">63178   </w:t>
      </w:r>
      <w:r w:rsidRPr="008737E4">
        <w:rPr>
          <w:rFonts w:cstheme="minorHAnsi"/>
          <w:sz w:val="28"/>
          <w:szCs w:val="28"/>
        </w:rPr>
        <w:t>Email</w:t>
      </w:r>
      <w:r w:rsidRPr="008737E4">
        <w:rPr>
          <w:rFonts w:cstheme="minorHAnsi"/>
          <w:sz w:val="28"/>
          <w:szCs w:val="28"/>
        </w:rPr>
        <w:t>：</w:t>
      </w:r>
      <w:hyperlink r:id="rId12" w:history="1">
        <w:r w:rsidRPr="001B4951">
          <w:rPr>
            <w:rStyle w:val="ac"/>
            <w:rFonts w:cstheme="minorHAnsi"/>
            <w:sz w:val="28"/>
            <w:szCs w:val="28"/>
          </w:rPr>
          <w:t>emorymkpan@ntuh.gov.tw</w:t>
        </w:r>
      </w:hyperlink>
    </w:p>
    <w:p w:rsidR="00E200BD" w:rsidRPr="00F448C9" w:rsidRDefault="00E200BD" w:rsidP="00E200BD">
      <w:pPr>
        <w:pStyle w:val="ad"/>
        <w:numPr>
          <w:ilvl w:val="0"/>
          <w:numId w:val="3"/>
        </w:numPr>
        <w:spacing w:afterLines="50" w:after="120" w:line="440" w:lineRule="exact"/>
        <w:ind w:leftChars="0"/>
        <w:rPr>
          <w:rFonts w:eastAsia="標楷體"/>
          <w:b/>
          <w:sz w:val="28"/>
          <w:szCs w:val="28"/>
        </w:rPr>
      </w:pPr>
      <w:r w:rsidRPr="00E200BD">
        <w:rPr>
          <w:rFonts w:eastAsia="標楷體" w:hint="eastAsia"/>
          <w:b/>
          <w:sz w:val="28"/>
          <w:szCs w:val="28"/>
        </w:rPr>
        <w:t>運動能增進阿茲海默失智者之空間認知</w:t>
      </w:r>
    </w:p>
    <w:p w:rsidR="00E200BD" w:rsidRPr="00E200BD" w:rsidRDefault="00E200BD" w:rsidP="00E200BD">
      <w:pPr>
        <w:pStyle w:val="ad"/>
        <w:spacing w:line="440" w:lineRule="exact"/>
        <w:ind w:leftChars="0"/>
        <w:rPr>
          <w:rFonts w:ascii="標楷體" w:eastAsia="標楷體" w:hAnsi="標楷體" w:cstheme="minorHAnsi"/>
          <w:sz w:val="28"/>
          <w:szCs w:val="28"/>
        </w:rPr>
      </w:pPr>
      <w:r w:rsidRPr="00E200BD">
        <w:rPr>
          <w:rFonts w:ascii="標楷體" w:eastAsia="標楷體" w:hAnsi="標楷體" w:cstheme="minorHAnsi" w:hint="eastAsia"/>
          <w:sz w:val="28"/>
          <w:szCs w:val="28"/>
        </w:rPr>
        <w:t>白明奇</w:t>
      </w:r>
      <w:r>
        <w:rPr>
          <w:rFonts w:ascii="標楷體" w:eastAsia="標楷體" w:hAnsi="標楷體" w:cstheme="minorHAnsi" w:hint="eastAsia"/>
          <w:sz w:val="28"/>
          <w:szCs w:val="28"/>
        </w:rPr>
        <w:t xml:space="preserve">教授 </w:t>
      </w:r>
      <w:r w:rsidRPr="00E200BD">
        <w:rPr>
          <w:rFonts w:ascii="標楷體" w:eastAsia="標楷體" w:hAnsi="標楷體" w:cstheme="minorHAnsi" w:hint="eastAsia"/>
          <w:sz w:val="28"/>
          <w:szCs w:val="28"/>
        </w:rPr>
        <w:t>國立成功大學醫學系神經科</w:t>
      </w:r>
    </w:p>
    <w:p w:rsidR="00E200BD" w:rsidRPr="00E200BD" w:rsidRDefault="00E200BD" w:rsidP="00E200BD">
      <w:pPr>
        <w:pStyle w:val="ad"/>
        <w:spacing w:line="440" w:lineRule="exact"/>
        <w:ind w:leftChars="0"/>
        <w:rPr>
          <w:rFonts w:cstheme="minorHAnsi"/>
          <w:sz w:val="28"/>
          <w:szCs w:val="28"/>
        </w:rPr>
      </w:pPr>
      <w:r w:rsidRPr="00E200BD">
        <w:rPr>
          <w:rFonts w:ascii="標楷體" w:eastAsia="標楷體" w:hAnsi="標楷體" w:cstheme="minorHAnsi" w:hint="eastAsia"/>
          <w:sz w:val="28"/>
          <w:szCs w:val="28"/>
        </w:rPr>
        <w:t>電話：</w:t>
      </w:r>
      <w:r w:rsidRPr="00E200BD">
        <w:rPr>
          <w:rFonts w:cstheme="minorHAnsi"/>
          <w:sz w:val="28"/>
          <w:szCs w:val="28"/>
        </w:rPr>
        <w:t>06-235</w:t>
      </w:r>
      <w:r>
        <w:rPr>
          <w:rFonts w:cstheme="minorHAnsi" w:hint="eastAsia"/>
          <w:sz w:val="28"/>
          <w:szCs w:val="28"/>
        </w:rPr>
        <w:t>-</w:t>
      </w:r>
      <w:r w:rsidRPr="00E200BD">
        <w:rPr>
          <w:rFonts w:cstheme="minorHAnsi"/>
          <w:sz w:val="28"/>
          <w:szCs w:val="28"/>
        </w:rPr>
        <w:t>3535</w:t>
      </w:r>
      <w:r w:rsidRPr="00E200BD">
        <w:rPr>
          <w:rFonts w:eastAsia="標楷體" w:cstheme="minorHAnsi"/>
          <w:sz w:val="28"/>
          <w:szCs w:val="28"/>
        </w:rPr>
        <w:t xml:space="preserve"> </w:t>
      </w:r>
      <w:r w:rsidRPr="00F448C9">
        <w:rPr>
          <w:rFonts w:eastAsia="標楷體" w:cstheme="minorHAnsi"/>
          <w:sz w:val="28"/>
          <w:szCs w:val="28"/>
        </w:rPr>
        <w:t>EXT</w:t>
      </w:r>
      <w:r w:rsidR="00EF398A">
        <w:rPr>
          <w:rFonts w:cstheme="minorHAnsi" w:hint="eastAsia"/>
          <w:sz w:val="28"/>
          <w:szCs w:val="28"/>
        </w:rPr>
        <w:t>:</w:t>
      </w:r>
      <w:r w:rsidRPr="00E200BD">
        <w:rPr>
          <w:rFonts w:cstheme="minorHAnsi"/>
          <w:sz w:val="28"/>
          <w:szCs w:val="28"/>
        </w:rPr>
        <w:t>5534</w:t>
      </w:r>
      <w:r>
        <w:rPr>
          <w:rFonts w:cstheme="minorHAnsi" w:hint="eastAsia"/>
          <w:sz w:val="28"/>
          <w:szCs w:val="28"/>
        </w:rPr>
        <w:t xml:space="preserve">   </w:t>
      </w:r>
      <w:r w:rsidRPr="00E200BD">
        <w:rPr>
          <w:rFonts w:cstheme="minorHAnsi"/>
          <w:sz w:val="28"/>
          <w:szCs w:val="28"/>
        </w:rPr>
        <w:t>Email</w:t>
      </w:r>
      <w:r w:rsidRPr="00E200BD">
        <w:rPr>
          <w:rFonts w:cstheme="minorHAnsi"/>
          <w:sz w:val="28"/>
          <w:szCs w:val="28"/>
        </w:rPr>
        <w:t>：</w:t>
      </w:r>
      <w:hyperlink r:id="rId13" w:history="1">
        <w:r w:rsidRPr="00B24F71">
          <w:rPr>
            <w:rStyle w:val="ac"/>
            <w:rFonts w:cstheme="minorHAnsi"/>
            <w:sz w:val="28"/>
            <w:szCs w:val="28"/>
          </w:rPr>
          <w:t xml:space="preserve">pair@mail.ncku.edu.tw </w:t>
        </w:r>
      </w:hyperlink>
    </w:p>
    <w:p w:rsidR="00E200BD" w:rsidRPr="00E200BD" w:rsidRDefault="00E200BD" w:rsidP="00E200BD">
      <w:pPr>
        <w:spacing w:line="440" w:lineRule="exact"/>
        <w:ind w:leftChars="200" w:left="480"/>
        <w:rPr>
          <w:rStyle w:val="ac"/>
          <w:rFonts w:ascii="標楷體" w:eastAsia="標楷體" w:hAnsi="標楷體" w:cstheme="minorHAnsi"/>
          <w:color w:val="auto"/>
          <w:sz w:val="28"/>
          <w:szCs w:val="28"/>
          <w:u w:val="none"/>
        </w:rPr>
      </w:pPr>
    </w:p>
    <w:p w:rsidR="00046730" w:rsidRPr="00E200BD" w:rsidRDefault="00046730" w:rsidP="00AD6645">
      <w:pPr>
        <w:rPr>
          <w:rStyle w:val="ac"/>
          <w:rFonts w:ascii="標楷體" w:eastAsia="標楷體" w:hAnsi="標楷體" w:cs="Times New Roman"/>
          <w:color w:val="auto"/>
          <w:kern w:val="2"/>
          <w:sz w:val="28"/>
          <w:szCs w:val="28"/>
          <w:u w:val="none"/>
        </w:rPr>
      </w:pPr>
    </w:p>
    <w:sectPr w:rsidR="00046730" w:rsidRPr="00E200BD" w:rsidSect="000C375F">
      <w:footerReference w:type="default" r:id="rId14"/>
      <w:pgSz w:w="11906" w:h="16838"/>
      <w:pgMar w:top="1276" w:right="1276" w:bottom="1276" w:left="1276" w:header="851" w:footer="325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6999" w:rsidRDefault="00276999" w:rsidP="00CF67B1">
      <w:r>
        <w:separator/>
      </w:r>
    </w:p>
  </w:endnote>
  <w:endnote w:type="continuationSeparator" w:id="0">
    <w:p w:rsidR="00276999" w:rsidRDefault="00276999" w:rsidP="00CF6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3819558"/>
      <w:docPartObj>
        <w:docPartGallery w:val="Page Numbers (Bottom of Page)"/>
        <w:docPartUnique/>
      </w:docPartObj>
    </w:sdtPr>
    <w:sdtEndPr/>
    <w:sdtContent>
      <w:p w:rsidR="00A02AC6" w:rsidRDefault="00A02AC6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6999" w:rsidRPr="00276999">
          <w:rPr>
            <w:noProof/>
            <w:lang w:val="zh-TW"/>
          </w:rPr>
          <w:t>1</w:t>
        </w:r>
        <w:r>
          <w:fldChar w:fldCharType="end"/>
        </w:r>
      </w:p>
    </w:sdtContent>
  </w:sdt>
  <w:p w:rsidR="00A02AC6" w:rsidRDefault="00A02AC6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6999" w:rsidRDefault="00276999" w:rsidP="00CF67B1">
      <w:r>
        <w:separator/>
      </w:r>
    </w:p>
  </w:footnote>
  <w:footnote w:type="continuationSeparator" w:id="0">
    <w:p w:rsidR="00276999" w:rsidRDefault="00276999" w:rsidP="00CF67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97879"/>
    <w:multiLevelType w:val="hybridMultilevel"/>
    <w:tmpl w:val="C74C3F08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564B33E4"/>
    <w:multiLevelType w:val="hybridMultilevel"/>
    <w:tmpl w:val="DA744834"/>
    <w:lvl w:ilvl="0" w:tplc="07B61C2E">
      <w:start w:val="1"/>
      <w:numFmt w:val="decimal"/>
      <w:lvlText w:val="%1."/>
      <w:lvlJc w:val="left"/>
      <w:pPr>
        <w:ind w:left="480" w:hanging="480"/>
      </w:pPr>
      <w:rPr>
        <w:rFonts w:ascii="標楷體" w:eastAsia="標楷體" w:hint="eastAsia"/>
        <w:b w:val="0"/>
        <w:i w:val="0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C7A75D3"/>
    <w:multiLevelType w:val="hybridMultilevel"/>
    <w:tmpl w:val="E25A46B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C74"/>
    <w:rsid w:val="00013FC8"/>
    <w:rsid w:val="00016CBE"/>
    <w:rsid w:val="00035CC6"/>
    <w:rsid w:val="00042970"/>
    <w:rsid w:val="000462F0"/>
    <w:rsid w:val="00046730"/>
    <w:rsid w:val="000603DC"/>
    <w:rsid w:val="00072DD5"/>
    <w:rsid w:val="000737A4"/>
    <w:rsid w:val="0008502C"/>
    <w:rsid w:val="00091A53"/>
    <w:rsid w:val="00093A49"/>
    <w:rsid w:val="0009436D"/>
    <w:rsid w:val="000A332C"/>
    <w:rsid w:val="000C375F"/>
    <w:rsid w:val="000D108B"/>
    <w:rsid w:val="000D63FB"/>
    <w:rsid w:val="000D7637"/>
    <w:rsid w:val="000E4EA3"/>
    <w:rsid w:val="000E68F2"/>
    <w:rsid w:val="000F0949"/>
    <w:rsid w:val="00103383"/>
    <w:rsid w:val="00105F27"/>
    <w:rsid w:val="001077DA"/>
    <w:rsid w:val="00121FCD"/>
    <w:rsid w:val="00123612"/>
    <w:rsid w:val="00133C5D"/>
    <w:rsid w:val="00137575"/>
    <w:rsid w:val="00143EB9"/>
    <w:rsid w:val="001456DC"/>
    <w:rsid w:val="00152398"/>
    <w:rsid w:val="0017157F"/>
    <w:rsid w:val="001740DF"/>
    <w:rsid w:val="001A2989"/>
    <w:rsid w:val="001B1754"/>
    <w:rsid w:val="001E4C21"/>
    <w:rsid w:val="002064B1"/>
    <w:rsid w:val="00213560"/>
    <w:rsid w:val="00224AF9"/>
    <w:rsid w:val="002371C0"/>
    <w:rsid w:val="00243FC4"/>
    <w:rsid w:val="00264122"/>
    <w:rsid w:val="00264526"/>
    <w:rsid w:val="00276999"/>
    <w:rsid w:val="00294C96"/>
    <w:rsid w:val="002A077C"/>
    <w:rsid w:val="002A166D"/>
    <w:rsid w:val="002A3A0D"/>
    <w:rsid w:val="002D5EA6"/>
    <w:rsid w:val="002E4203"/>
    <w:rsid w:val="002F04FB"/>
    <w:rsid w:val="002F6482"/>
    <w:rsid w:val="003213F7"/>
    <w:rsid w:val="00323F8A"/>
    <w:rsid w:val="00350824"/>
    <w:rsid w:val="00354E93"/>
    <w:rsid w:val="00355560"/>
    <w:rsid w:val="003574D1"/>
    <w:rsid w:val="003713E2"/>
    <w:rsid w:val="00373982"/>
    <w:rsid w:val="0038143B"/>
    <w:rsid w:val="00383B1E"/>
    <w:rsid w:val="00386149"/>
    <w:rsid w:val="003A0314"/>
    <w:rsid w:val="00405B68"/>
    <w:rsid w:val="0040769A"/>
    <w:rsid w:val="00411EF1"/>
    <w:rsid w:val="00414D50"/>
    <w:rsid w:val="00420005"/>
    <w:rsid w:val="004249DE"/>
    <w:rsid w:val="00434643"/>
    <w:rsid w:val="004529E0"/>
    <w:rsid w:val="00467F0F"/>
    <w:rsid w:val="004B6AE5"/>
    <w:rsid w:val="004C03B1"/>
    <w:rsid w:val="004C1118"/>
    <w:rsid w:val="004C7610"/>
    <w:rsid w:val="004E47F5"/>
    <w:rsid w:val="004E6D04"/>
    <w:rsid w:val="00516AD0"/>
    <w:rsid w:val="00517A15"/>
    <w:rsid w:val="00542CE6"/>
    <w:rsid w:val="005548DE"/>
    <w:rsid w:val="00563F75"/>
    <w:rsid w:val="00575A53"/>
    <w:rsid w:val="005769C8"/>
    <w:rsid w:val="005868F5"/>
    <w:rsid w:val="00593DC0"/>
    <w:rsid w:val="005A1ED3"/>
    <w:rsid w:val="005A2C6A"/>
    <w:rsid w:val="005B2A30"/>
    <w:rsid w:val="005B4743"/>
    <w:rsid w:val="005C6107"/>
    <w:rsid w:val="005D6F3F"/>
    <w:rsid w:val="005D6FAF"/>
    <w:rsid w:val="0060485C"/>
    <w:rsid w:val="00620E14"/>
    <w:rsid w:val="00631824"/>
    <w:rsid w:val="0063419B"/>
    <w:rsid w:val="0066548B"/>
    <w:rsid w:val="00671DBF"/>
    <w:rsid w:val="00682130"/>
    <w:rsid w:val="0069118A"/>
    <w:rsid w:val="0069261A"/>
    <w:rsid w:val="006A15E5"/>
    <w:rsid w:val="006A19DC"/>
    <w:rsid w:val="006A3CC1"/>
    <w:rsid w:val="006B4546"/>
    <w:rsid w:val="006B5C59"/>
    <w:rsid w:val="006C105F"/>
    <w:rsid w:val="006C5B64"/>
    <w:rsid w:val="006D0327"/>
    <w:rsid w:val="006D4D54"/>
    <w:rsid w:val="006F0C27"/>
    <w:rsid w:val="00704323"/>
    <w:rsid w:val="00706E91"/>
    <w:rsid w:val="007079A4"/>
    <w:rsid w:val="00710709"/>
    <w:rsid w:val="00766E9B"/>
    <w:rsid w:val="00775A06"/>
    <w:rsid w:val="00775A91"/>
    <w:rsid w:val="00787672"/>
    <w:rsid w:val="007A1C9A"/>
    <w:rsid w:val="007A3F0A"/>
    <w:rsid w:val="007A4663"/>
    <w:rsid w:val="007A5AFE"/>
    <w:rsid w:val="007E6737"/>
    <w:rsid w:val="007E7F8F"/>
    <w:rsid w:val="007F4378"/>
    <w:rsid w:val="00804327"/>
    <w:rsid w:val="008053DC"/>
    <w:rsid w:val="00806C2A"/>
    <w:rsid w:val="00811494"/>
    <w:rsid w:val="00816388"/>
    <w:rsid w:val="00827C0B"/>
    <w:rsid w:val="00835B73"/>
    <w:rsid w:val="00841CC8"/>
    <w:rsid w:val="00851389"/>
    <w:rsid w:val="008518AB"/>
    <w:rsid w:val="008543DD"/>
    <w:rsid w:val="008948EE"/>
    <w:rsid w:val="008A3714"/>
    <w:rsid w:val="008C0156"/>
    <w:rsid w:val="008E2682"/>
    <w:rsid w:val="008E75F5"/>
    <w:rsid w:val="009076B6"/>
    <w:rsid w:val="00907FC9"/>
    <w:rsid w:val="00927E26"/>
    <w:rsid w:val="00944160"/>
    <w:rsid w:val="009707F4"/>
    <w:rsid w:val="0098280E"/>
    <w:rsid w:val="00991FDE"/>
    <w:rsid w:val="00995C74"/>
    <w:rsid w:val="009A5CF5"/>
    <w:rsid w:val="009B1468"/>
    <w:rsid w:val="009B3303"/>
    <w:rsid w:val="009B7510"/>
    <w:rsid w:val="009F4BFE"/>
    <w:rsid w:val="009F5659"/>
    <w:rsid w:val="00A02AC6"/>
    <w:rsid w:val="00A13041"/>
    <w:rsid w:val="00A2228D"/>
    <w:rsid w:val="00A24F23"/>
    <w:rsid w:val="00A425E8"/>
    <w:rsid w:val="00A62CC5"/>
    <w:rsid w:val="00A6496A"/>
    <w:rsid w:val="00A676D9"/>
    <w:rsid w:val="00A67E63"/>
    <w:rsid w:val="00A80798"/>
    <w:rsid w:val="00A83DB4"/>
    <w:rsid w:val="00A8607F"/>
    <w:rsid w:val="00A93F95"/>
    <w:rsid w:val="00AA19EB"/>
    <w:rsid w:val="00AA4E56"/>
    <w:rsid w:val="00AD6645"/>
    <w:rsid w:val="00AE45BC"/>
    <w:rsid w:val="00AF0263"/>
    <w:rsid w:val="00AF718A"/>
    <w:rsid w:val="00B05D7D"/>
    <w:rsid w:val="00B06681"/>
    <w:rsid w:val="00B1706D"/>
    <w:rsid w:val="00B177C7"/>
    <w:rsid w:val="00B22222"/>
    <w:rsid w:val="00B30905"/>
    <w:rsid w:val="00B33BB4"/>
    <w:rsid w:val="00B64B2F"/>
    <w:rsid w:val="00B835E7"/>
    <w:rsid w:val="00B86ED9"/>
    <w:rsid w:val="00BA36E5"/>
    <w:rsid w:val="00BB2565"/>
    <w:rsid w:val="00BB6BD9"/>
    <w:rsid w:val="00BC13D9"/>
    <w:rsid w:val="00BD3A87"/>
    <w:rsid w:val="00BD5B7E"/>
    <w:rsid w:val="00BE15FB"/>
    <w:rsid w:val="00BE3C88"/>
    <w:rsid w:val="00BE64EB"/>
    <w:rsid w:val="00C12BC6"/>
    <w:rsid w:val="00C12BEF"/>
    <w:rsid w:val="00C231CA"/>
    <w:rsid w:val="00C2460A"/>
    <w:rsid w:val="00C46D08"/>
    <w:rsid w:val="00C91127"/>
    <w:rsid w:val="00CB495F"/>
    <w:rsid w:val="00CC0494"/>
    <w:rsid w:val="00CC13A8"/>
    <w:rsid w:val="00CC2936"/>
    <w:rsid w:val="00CC407F"/>
    <w:rsid w:val="00CD34B0"/>
    <w:rsid w:val="00CE1216"/>
    <w:rsid w:val="00CF67B1"/>
    <w:rsid w:val="00D033B0"/>
    <w:rsid w:val="00D14692"/>
    <w:rsid w:val="00D23682"/>
    <w:rsid w:val="00D3009E"/>
    <w:rsid w:val="00D41FAF"/>
    <w:rsid w:val="00D43ED0"/>
    <w:rsid w:val="00D50305"/>
    <w:rsid w:val="00D513D4"/>
    <w:rsid w:val="00D631CB"/>
    <w:rsid w:val="00D95FF2"/>
    <w:rsid w:val="00D970F9"/>
    <w:rsid w:val="00DA16EB"/>
    <w:rsid w:val="00DB0EA0"/>
    <w:rsid w:val="00DC08B2"/>
    <w:rsid w:val="00DD1278"/>
    <w:rsid w:val="00DD23F4"/>
    <w:rsid w:val="00DD6859"/>
    <w:rsid w:val="00DE0C8E"/>
    <w:rsid w:val="00DF6A9E"/>
    <w:rsid w:val="00E04CC5"/>
    <w:rsid w:val="00E06D4D"/>
    <w:rsid w:val="00E13541"/>
    <w:rsid w:val="00E135EF"/>
    <w:rsid w:val="00E160FB"/>
    <w:rsid w:val="00E16463"/>
    <w:rsid w:val="00E200BD"/>
    <w:rsid w:val="00E222D9"/>
    <w:rsid w:val="00E3130D"/>
    <w:rsid w:val="00E378F2"/>
    <w:rsid w:val="00E42444"/>
    <w:rsid w:val="00E4619C"/>
    <w:rsid w:val="00E55ACB"/>
    <w:rsid w:val="00E609F9"/>
    <w:rsid w:val="00E753F8"/>
    <w:rsid w:val="00EA0EDB"/>
    <w:rsid w:val="00EA5AF8"/>
    <w:rsid w:val="00EC7214"/>
    <w:rsid w:val="00ED5111"/>
    <w:rsid w:val="00EF398A"/>
    <w:rsid w:val="00EF3BD5"/>
    <w:rsid w:val="00F05D46"/>
    <w:rsid w:val="00F0683B"/>
    <w:rsid w:val="00F1072B"/>
    <w:rsid w:val="00F24161"/>
    <w:rsid w:val="00F443AE"/>
    <w:rsid w:val="00F448C9"/>
    <w:rsid w:val="00F51EF4"/>
    <w:rsid w:val="00F57AA4"/>
    <w:rsid w:val="00F61F4D"/>
    <w:rsid w:val="00F70C17"/>
    <w:rsid w:val="00F93D15"/>
    <w:rsid w:val="00F93D8C"/>
    <w:rsid w:val="00F948F1"/>
    <w:rsid w:val="00FA4AC6"/>
    <w:rsid w:val="00FB0CDA"/>
    <w:rsid w:val="00FC5A7B"/>
    <w:rsid w:val="00FD5029"/>
    <w:rsid w:val="00FF6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13FC8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link w:val="a5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6">
    <w:name w:val="Balloon Text"/>
    <w:basedOn w:val="a"/>
    <w:link w:val="a7"/>
    <w:uiPriority w:val="99"/>
    <w:semiHidden/>
    <w:unhideWhenUsed/>
    <w:rsid w:val="003A0314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3A0314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unhideWhenUsed/>
    <w:rsid w:val="00A676D9"/>
    <w:pPr>
      <w:widowControl/>
      <w:spacing w:before="100" w:beforeAutospacing="1" w:after="100" w:afterAutospacing="1"/>
    </w:pPr>
    <w:rPr>
      <w:rFonts w:ascii="新細明體" w:eastAsia="新細明體" w:hAnsi="新細明體" w:cs="新細明體"/>
    </w:rPr>
  </w:style>
  <w:style w:type="paragraph" w:styleId="a8">
    <w:name w:val="header"/>
    <w:basedOn w:val="a"/>
    <w:link w:val="a9"/>
    <w:uiPriority w:val="99"/>
    <w:unhideWhenUsed/>
    <w:rsid w:val="00CF67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CF67B1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CF67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CF67B1"/>
    <w:rPr>
      <w:sz w:val="20"/>
      <w:szCs w:val="20"/>
    </w:rPr>
  </w:style>
  <w:style w:type="character" w:styleId="ac">
    <w:name w:val="Hyperlink"/>
    <w:basedOn w:val="a0"/>
    <w:uiPriority w:val="99"/>
    <w:unhideWhenUsed/>
    <w:rsid w:val="005868F5"/>
    <w:rPr>
      <w:color w:val="0000FF" w:themeColor="hyperlink"/>
      <w:u w:val="single"/>
    </w:rPr>
  </w:style>
  <w:style w:type="character" w:customStyle="1" w:styleId="10">
    <w:name w:val="未解析的提及項目1"/>
    <w:basedOn w:val="a0"/>
    <w:uiPriority w:val="99"/>
    <w:semiHidden/>
    <w:unhideWhenUsed/>
    <w:rsid w:val="00350824"/>
    <w:rPr>
      <w:color w:val="808080"/>
      <w:shd w:val="clear" w:color="auto" w:fill="E6E6E6"/>
    </w:rPr>
  </w:style>
  <w:style w:type="paragraph" w:customStyle="1" w:styleId="Default">
    <w:name w:val="Default"/>
    <w:rsid w:val="00E135EF"/>
    <w:pPr>
      <w:autoSpaceDE w:val="0"/>
      <w:autoSpaceDN w:val="0"/>
      <w:adjustRightInd w:val="0"/>
    </w:pPr>
    <w:rPr>
      <w:rFonts w:ascii="標楷體" w:eastAsia="標楷體" w:cs="標楷體"/>
      <w:color w:val="000000"/>
    </w:rPr>
  </w:style>
  <w:style w:type="paragraph" w:styleId="ad">
    <w:name w:val="List Paragraph"/>
    <w:basedOn w:val="a"/>
    <w:uiPriority w:val="34"/>
    <w:qFormat/>
    <w:rsid w:val="006B4546"/>
    <w:pPr>
      <w:ind w:leftChars="200" w:left="480"/>
    </w:pPr>
  </w:style>
  <w:style w:type="paragraph" w:styleId="ae">
    <w:name w:val="No Spacing"/>
    <w:uiPriority w:val="1"/>
    <w:qFormat/>
    <w:rsid w:val="000C375F"/>
  </w:style>
  <w:style w:type="character" w:customStyle="1" w:styleId="a5">
    <w:name w:val="副標題 字元"/>
    <w:link w:val="a4"/>
    <w:rsid w:val="001E4C21"/>
    <w:rPr>
      <w:rFonts w:ascii="Georgia" w:eastAsia="Georgia" w:hAnsi="Georgia" w:cs="Georgia"/>
      <w:i/>
      <w:color w:val="666666"/>
      <w:sz w:val="48"/>
      <w:szCs w:val="48"/>
    </w:rPr>
  </w:style>
  <w:style w:type="paragraph" w:styleId="af">
    <w:name w:val="Plain Text"/>
    <w:basedOn w:val="a"/>
    <w:link w:val="af0"/>
    <w:uiPriority w:val="99"/>
    <w:semiHidden/>
    <w:unhideWhenUsed/>
    <w:rsid w:val="00EF398A"/>
    <w:rPr>
      <w:rFonts w:eastAsia="新細明體" w:hAnsi="Courier New" w:cs="Courier New"/>
      <w:kern w:val="2"/>
    </w:rPr>
  </w:style>
  <w:style w:type="character" w:customStyle="1" w:styleId="af0">
    <w:name w:val="純文字 字元"/>
    <w:basedOn w:val="a0"/>
    <w:link w:val="af"/>
    <w:uiPriority w:val="99"/>
    <w:semiHidden/>
    <w:rsid w:val="00EF398A"/>
    <w:rPr>
      <w:rFonts w:eastAsia="新細明體" w:hAnsi="Courier New" w:cs="Courier New"/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13FC8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link w:val="a5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6">
    <w:name w:val="Balloon Text"/>
    <w:basedOn w:val="a"/>
    <w:link w:val="a7"/>
    <w:uiPriority w:val="99"/>
    <w:semiHidden/>
    <w:unhideWhenUsed/>
    <w:rsid w:val="003A0314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3A0314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unhideWhenUsed/>
    <w:rsid w:val="00A676D9"/>
    <w:pPr>
      <w:widowControl/>
      <w:spacing w:before="100" w:beforeAutospacing="1" w:after="100" w:afterAutospacing="1"/>
    </w:pPr>
    <w:rPr>
      <w:rFonts w:ascii="新細明體" w:eastAsia="新細明體" w:hAnsi="新細明體" w:cs="新細明體"/>
    </w:rPr>
  </w:style>
  <w:style w:type="paragraph" w:styleId="a8">
    <w:name w:val="header"/>
    <w:basedOn w:val="a"/>
    <w:link w:val="a9"/>
    <w:uiPriority w:val="99"/>
    <w:unhideWhenUsed/>
    <w:rsid w:val="00CF67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CF67B1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CF67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CF67B1"/>
    <w:rPr>
      <w:sz w:val="20"/>
      <w:szCs w:val="20"/>
    </w:rPr>
  </w:style>
  <w:style w:type="character" w:styleId="ac">
    <w:name w:val="Hyperlink"/>
    <w:basedOn w:val="a0"/>
    <w:uiPriority w:val="99"/>
    <w:unhideWhenUsed/>
    <w:rsid w:val="005868F5"/>
    <w:rPr>
      <w:color w:val="0000FF" w:themeColor="hyperlink"/>
      <w:u w:val="single"/>
    </w:rPr>
  </w:style>
  <w:style w:type="character" w:customStyle="1" w:styleId="10">
    <w:name w:val="未解析的提及項目1"/>
    <w:basedOn w:val="a0"/>
    <w:uiPriority w:val="99"/>
    <w:semiHidden/>
    <w:unhideWhenUsed/>
    <w:rsid w:val="00350824"/>
    <w:rPr>
      <w:color w:val="808080"/>
      <w:shd w:val="clear" w:color="auto" w:fill="E6E6E6"/>
    </w:rPr>
  </w:style>
  <w:style w:type="paragraph" w:customStyle="1" w:styleId="Default">
    <w:name w:val="Default"/>
    <w:rsid w:val="00E135EF"/>
    <w:pPr>
      <w:autoSpaceDE w:val="0"/>
      <w:autoSpaceDN w:val="0"/>
      <w:adjustRightInd w:val="0"/>
    </w:pPr>
    <w:rPr>
      <w:rFonts w:ascii="標楷體" w:eastAsia="標楷體" w:cs="標楷體"/>
      <w:color w:val="000000"/>
    </w:rPr>
  </w:style>
  <w:style w:type="paragraph" w:styleId="ad">
    <w:name w:val="List Paragraph"/>
    <w:basedOn w:val="a"/>
    <w:uiPriority w:val="34"/>
    <w:qFormat/>
    <w:rsid w:val="006B4546"/>
    <w:pPr>
      <w:ind w:leftChars="200" w:left="480"/>
    </w:pPr>
  </w:style>
  <w:style w:type="paragraph" w:styleId="ae">
    <w:name w:val="No Spacing"/>
    <w:uiPriority w:val="1"/>
    <w:qFormat/>
    <w:rsid w:val="000C375F"/>
  </w:style>
  <w:style w:type="character" w:customStyle="1" w:styleId="a5">
    <w:name w:val="副標題 字元"/>
    <w:link w:val="a4"/>
    <w:rsid w:val="001E4C21"/>
    <w:rPr>
      <w:rFonts w:ascii="Georgia" w:eastAsia="Georgia" w:hAnsi="Georgia" w:cs="Georgia"/>
      <w:i/>
      <w:color w:val="666666"/>
      <w:sz w:val="48"/>
      <w:szCs w:val="48"/>
    </w:rPr>
  </w:style>
  <w:style w:type="paragraph" w:styleId="af">
    <w:name w:val="Plain Text"/>
    <w:basedOn w:val="a"/>
    <w:link w:val="af0"/>
    <w:uiPriority w:val="99"/>
    <w:semiHidden/>
    <w:unhideWhenUsed/>
    <w:rsid w:val="00EF398A"/>
    <w:rPr>
      <w:rFonts w:eastAsia="新細明體" w:hAnsi="Courier New" w:cs="Courier New"/>
      <w:kern w:val="2"/>
    </w:rPr>
  </w:style>
  <w:style w:type="character" w:customStyle="1" w:styleId="af0">
    <w:name w:val="純文字 字元"/>
    <w:basedOn w:val="a0"/>
    <w:link w:val="af"/>
    <w:uiPriority w:val="99"/>
    <w:semiHidden/>
    <w:rsid w:val="00EF398A"/>
    <w:rPr>
      <w:rFonts w:eastAsia="新細明體" w:hAnsi="Courier New" w:cs="Courier New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747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7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7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air@mail.ncku.edu.tw%20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emorymkpan@ntuh.gov.tw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chih@ibms.sinica.edu.tw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lcchiou@ntu.edu.tw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ccheng@most.gov.tw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2ED239-ACBD-4F28-928D-73636EDBD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349</Words>
  <Characters>1994</Characters>
  <Application>Microsoft Office Word</Application>
  <DocSecurity>0</DocSecurity>
  <Lines>16</Lines>
  <Paragraphs>4</Paragraphs>
  <ScaleCrop>false</ScaleCrop>
  <Company/>
  <LinksUpToDate>false</LinksUpToDate>
  <CharactersWithSpaces>2339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chuncheng</dc:creator>
  <cp:lastModifiedBy>戴思群</cp:lastModifiedBy>
  <cp:revision>2</cp:revision>
  <cp:lastPrinted>2018-10-30T07:49:00Z</cp:lastPrinted>
  <dcterms:created xsi:type="dcterms:W3CDTF">2018-10-30T09:43:00Z</dcterms:created>
  <dcterms:modified xsi:type="dcterms:W3CDTF">2018-10-30T09:43:00Z</dcterms:modified>
</cp:coreProperties>
</file>