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6F828" w14:textId="77777777" w:rsidR="009E7D11" w:rsidRPr="00986303" w:rsidRDefault="009E7D11" w:rsidP="009E7D11">
      <w:pPr>
        <w:jc w:val="center"/>
        <w:rPr>
          <w:b/>
          <w:sz w:val="40"/>
          <w:szCs w:val="40"/>
        </w:rPr>
      </w:pPr>
      <w:r w:rsidRPr="00986303">
        <w:rPr>
          <w:rFonts w:hint="eastAsia"/>
          <w:b/>
          <w:sz w:val="40"/>
          <w:szCs w:val="40"/>
        </w:rPr>
        <w:t>抽籤結果紀錄表</w:t>
      </w:r>
    </w:p>
    <w:p w14:paraId="33CAF1CC" w14:textId="77777777" w:rsidR="009E7D11" w:rsidRPr="00986303" w:rsidRDefault="009E7D11" w:rsidP="009E7D11">
      <w:pPr>
        <w:jc w:val="center"/>
        <w:rPr>
          <w:bCs/>
          <w:sz w:val="32"/>
          <w:szCs w:val="32"/>
        </w:rPr>
      </w:pPr>
      <w:r w:rsidRPr="00C238BD">
        <w:rPr>
          <w:rFonts w:hint="eastAsia"/>
          <w:bCs/>
          <w:color w:val="FF0000"/>
          <w:sz w:val="32"/>
          <w:szCs w:val="32"/>
        </w:rPr>
        <w:t>國家科學及技術委員會</w:t>
      </w:r>
    </w:p>
    <w:p w14:paraId="0BAADBBB" w14:textId="77777777" w:rsidR="00986303" w:rsidRPr="00986303" w:rsidRDefault="0051256F" w:rsidP="009E7D11">
      <w:pPr>
        <w:jc w:val="center"/>
        <w:rPr>
          <w:sz w:val="32"/>
          <w:szCs w:val="32"/>
        </w:rPr>
      </w:pPr>
      <w:proofErr w:type="gramStart"/>
      <w:r>
        <w:rPr>
          <w:rFonts w:hint="eastAsia"/>
          <w:sz w:val="32"/>
          <w:szCs w:val="32"/>
        </w:rPr>
        <w:t>採購案名</w:t>
      </w:r>
      <w:proofErr w:type="gramEnd"/>
      <w:r w:rsidR="009E7D11" w:rsidRPr="00986303">
        <w:rPr>
          <w:sz w:val="32"/>
          <w:szCs w:val="32"/>
        </w:rPr>
        <w:t>「</w:t>
      </w:r>
      <w:r w:rsidRPr="0051256F">
        <w:rPr>
          <w:rFonts w:hint="eastAsia"/>
          <w:color w:val="FF0000"/>
          <w:sz w:val="32"/>
          <w:szCs w:val="32"/>
        </w:rPr>
        <w:t>○○○</w:t>
      </w:r>
      <w:r w:rsidR="009E7D11" w:rsidRPr="00986303">
        <w:rPr>
          <w:sz w:val="32"/>
          <w:szCs w:val="32"/>
        </w:rPr>
        <w:t>」</w:t>
      </w:r>
    </w:p>
    <w:p w14:paraId="34BC4663" w14:textId="77777777" w:rsidR="009E7D11" w:rsidRPr="00986303" w:rsidRDefault="009E7D11" w:rsidP="009E7D11">
      <w:pPr>
        <w:jc w:val="center"/>
        <w:rPr>
          <w:sz w:val="32"/>
          <w:szCs w:val="32"/>
        </w:rPr>
      </w:pPr>
      <w:proofErr w:type="gramStart"/>
      <w:r w:rsidRPr="00986303">
        <w:rPr>
          <w:sz w:val="32"/>
          <w:szCs w:val="32"/>
        </w:rPr>
        <w:t>（</w:t>
      </w:r>
      <w:proofErr w:type="gramEnd"/>
      <w:r w:rsidRPr="00986303">
        <w:rPr>
          <w:sz w:val="32"/>
          <w:szCs w:val="32"/>
        </w:rPr>
        <w:t>案號：</w:t>
      </w:r>
      <w:r w:rsidR="0051256F" w:rsidRPr="0051256F">
        <w:rPr>
          <w:rFonts w:hint="eastAsia"/>
          <w:color w:val="FF0000"/>
          <w:sz w:val="32"/>
          <w:szCs w:val="32"/>
        </w:rPr>
        <w:t>○○○</w:t>
      </w:r>
      <w:proofErr w:type="gramStart"/>
      <w:r w:rsidRPr="00986303">
        <w:rPr>
          <w:sz w:val="32"/>
          <w:szCs w:val="32"/>
        </w:rPr>
        <w:t>）</w:t>
      </w:r>
      <w:proofErr w:type="gramEnd"/>
      <w:r w:rsidRPr="00986303">
        <w:rPr>
          <w:sz w:val="32"/>
          <w:szCs w:val="32"/>
        </w:rPr>
        <w:t xml:space="preserve"> </w:t>
      </w:r>
    </w:p>
    <w:p w14:paraId="35E5194F" w14:textId="77777777" w:rsidR="009E7D11" w:rsidRPr="00986303" w:rsidRDefault="009E7D11" w:rsidP="009E7D11">
      <w:pPr>
        <w:tabs>
          <w:tab w:val="left" w:pos="7200"/>
        </w:tabs>
        <w:jc w:val="center"/>
        <w:rPr>
          <w:bCs/>
          <w:sz w:val="32"/>
          <w:szCs w:val="32"/>
        </w:rPr>
      </w:pPr>
      <w:r w:rsidRPr="00986303">
        <w:rPr>
          <w:bCs/>
          <w:sz w:val="32"/>
          <w:szCs w:val="32"/>
        </w:rPr>
        <w:t>受評廠商抽籤結果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3964"/>
        <w:gridCol w:w="3236"/>
      </w:tblGrid>
      <w:tr w:rsidR="009E7D11" w:rsidRPr="006A0222" w14:paraId="326D0BBD" w14:textId="77777777" w:rsidTr="00986303">
        <w:tc>
          <w:tcPr>
            <w:tcW w:w="1620" w:type="dxa"/>
          </w:tcPr>
          <w:p w14:paraId="3108C145" w14:textId="77777777" w:rsidR="009E7D11" w:rsidRPr="006A0222" w:rsidRDefault="00986303" w:rsidP="009C5D53">
            <w:pPr>
              <w:tabs>
                <w:tab w:val="left" w:pos="7200"/>
              </w:tabs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議價</w:t>
            </w:r>
            <w:r w:rsidR="009E7D11" w:rsidRPr="006A0222">
              <w:rPr>
                <w:sz w:val="28"/>
                <w:szCs w:val="28"/>
              </w:rPr>
              <w:t>順序</w:t>
            </w:r>
          </w:p>
        </w:tc>
        <w:tc>
          <w:tcPr>
            <w:tcW w:w="3964" w:type="dxa"/>
          </w:tcPr>
          <w:p w14:paraId="37EB382D" w14:textId="77777777" w:rsidR="009E7D11" w:rsidRPr="006A0222" w:rsidRDefault="009E7D11" w:rsidP="009C5D53">
            <w:pPr>
              <w:tabs>
                <w:tab w:val="left" w:pos="7200"/>
              </w:tabs>
              <w:spacing w:line="460" w:lineRule="exact"/>
              <w:jc w:val="center"/>
              <w:rPr>
                <w:sz w:val="28"/>
                <w:szCs w:val="28"/>
              </w:rPr>
            </w:pPr>
            <w:r w:rsidRPr="006A0222">
              <w:rPr>
                <w:sz w:val="28"/>
                <w:szCs w:val="28"/>
              </w:rPr>
              <w:t>廠商名稱</w:t>
            </w:r>
          </w:p>
        </w:tc>
        <w:tc>
          <w:tcPr>
            <w:tcW w:w="3236" w:type="dxa"/>
          </w:tcPr>
          <w:p w14:paraId="55D6F475" w14:textId="77777777" w:rsidR="009E7D11" w:rsidRPr="006A0222" w:rsidRDefault="009E7D11" w:rsidP="009C5D53">
            <w:pPr>
              <w:tabs>
                <w:tab w:val="left" w:pos="7200"/>
              </w:tabs>
              <w:spacing w:line="460" w:lineRule="exact"/>
              <w:jc w:val="center"/>
              <w:rPr>
                <w:sz w:val="28"/>
                <w:szCs w:val="28"/>
              </w:rPr>
            </w:pPr>
            <w:r w:rsidRPr="006A0222">
              <w:rPr>
                <w:sz w:val="28"/>
                <w:szCs w:val="28"/>
              </w:rPr>
              <w:t>廠商簽名</w:t>
            </w:r>
          </w:p>
        </w:tc>
      </w:tr>
      <w:tr w:rsidR="009E7D11" w:rsidRPr="006A0222" w14:paraId="3D20771C" w14:textId="77777777" w:rsidTr="00986303">
        <w:trPr>
          <w:trHeight w:val="1021"/>
        </w:trPr>
        <w:tc>
          <w:tcPr>
            <w:tcW w:w="1620" w:type="dxa"/>
          </w:tcPr>
          <w:p w14:paraId="1C682655" w14:textId="77777777" w:rsidR="009E7D11" w:rsidRPr="00C238BD" w:rsidRDefault="009E7D11" w:rsidP="009C5D53">
            <w:pPr>
              <w:tabs>
                <w:tab w:val="left" w:pos="7200"/>
              </w:tabs>
              <w:spacing w:line="460" w:lineRule="exact"/>
              <w:jc w:val="center"/>
              <w:rPr>
                <w:color w:val="FF0000"/>
                <w:sz w:val="28"/>
                <w:szCs w:val="28"/>
              </w:rPr>
            </w:pPr>
            <w:r w:rsidRPr="00C238BD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3964" w:type="dxa"/>
          </w:tcPr>
          <w:p w14:paraId="62934818" w14:textId="77777777" w:rsidR="009E7D11" w:rsidRPr="006A0222" w:rsidRDefault="0051256F" w:rsidP="009C5D53">
            <w:pPr>
              <w:tabs>
                <w:tab w:val="left" w:pos="7200"/>
              </w:tabs>
              <w:spacing w:line="460" w:lineRule="exact"/>
              <w:rPr>
                <w:sz w:val="28"/>
                <w:szCs w:val="28"/>
              </w:rPr>
            </w:pPr>
            <w:r w:rsidRPr="0051256F">
              <w:rPr>
                <w:rFonts w:hint="eastAsia"/>
                <w:color w:val="FF0000"/>
                <w:sz w:val="28"/>
                <w:szCs w:val="28"/>
              </w:rPr>
              <w:t>○○○</w:t>
            </w:r>
          </w:p>
        </w:tc>
        <w:tc>
          <w:tcPr>
            <w:tcW w:w="3236" w:type="dxa"/>
          </w:tcPr>
          <w:p w14:paraId="4741A9EB" w14:textId="77777777" w:rsidR="009E7D11" w:rsidRPr="006A0222" w:rsidRDefault="0051256F" w:rsidP="009C5D53">
            <w:pPr>
              <w:tabs>
                <w:tab w:val="left" w:pos="7200"/>
              </w:tabs>
              <w:spacing w:line="460" w:lineRule="exact"/>
              <w:rPr>
                <w:sz w:val="28"/>
                <w:szCs w:val="28"/>
              </w:rPr>
            </w:pPr>
            <w:r w:rsidRPr="0051256F">
              <w:rPr>
                <w:rFonts w:hint="eastAsia"/>
                <w:color w:val="FF0000"/>
                <w:sz w:val="28"/>
                <w:szCs w:val="28"/>
              </w:rPr>
              <w:t>○○○</w:t>
            </w:r>
          </w:p>
        </w:tc>
      </w:tr>
      <w:tr w:rsidR="009E7D11" w:rsidRPr="006A0222" w14:paraId="58AEA336" w14:textId="77777777" w:rsidTr="00986303">
        <w:trPr>
          <w:trHeight w:val="1121"/>
        </w:trPr>
        <w:tc>
          <w:tcPr>
            <w:tcW w:w="1620" w:type="dxa"/>
          </w:tcPr>
          <w:p w14:paraId="218645BD" w14:textId="77777777" w:rsidR="009E7D11" w:rsidRPr="00C238BD" w:rsidRDefault="009E7D11" w:rsidP="009C5D53">
            <w:pPr>
              <w:tabs>
                <w:tab w:val="left" w:pos="7200"/>
              </w:tabs>
              <w:spacing w:line="460" w:lineRule="exact"/>
              <w:jc w:val="center"/>
              <w:rPr>
                <w:color w:val="FF0000"/>
                <w:sz w:val="28"/>
                <w:szCs w:val="28"/>
              </w:rPr>
            </w:pPr>
            <w:r w:rsidRPr="00C238BD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3964" w:type="dxa"/>
          </w:tcPr>
          <w:p w14:paraId="372E31F6" w14:textId="77777777" w:rsidR="009E7D11" w:rsidRPr="006A0222" w:rsidRDefault="0051256F" w:rsidP="009C5D53">
            <w:pPr>
              <w:tabs>
                <w:tab w:val="left" w:pos="7200"/>
              </w:tabs>
              <w:spacing w:line="460" w:lineRule="exact"/>
              <w:rPr>
                <w:sz w:val="28"/>
                <w:szCs w:val="28"/>
              </w:rPr>
            </w:pPr>
            <w:r w:rsidRPr="0051256F">
              <w:rPr>
                <w:rFonts w:hint="eastAsia"/>
                <w:color w:val="FF0000"/>
                <w:sz w:val="28"/>
                <w:szCs w:val="28"/>
              </w:rPr>
              <w:t>○○○</w:t>
            </w:r>
          </w:p>
        </w:tc>
        <w:tc>
          <w:tcPr>
            <w:tcW w:w="3236" w:type="dxa"/>
          </w:tcPr>
          <w:p w14:paraId="023F7D18" w14:textId="77777777" w:rsidR="009E7D11" w:rsidRPr="006A0222" w:rsidRDefault="0051256F" w:rsidP="009C5D53">
            <w:pPr>
              <w:tabs>
                <w:tab w:val="left" w:pos="7200"/>
              </w:tabs>
              <w:spacing w:line="460" w:lineRule="exact"/>
              <w:rPr>
                <w:sz w:val="28"/>
                <w:szCs w:val="28"/>
              </w:rPr>
            </w:pPr>
            <w:r w:rsidRPr="0051256F">
              <w:rPr>
                <w:rFonts w:hint="eastAsia"/>
                <w:color w:val="FF0000"/>
                <w:sz w:val="28"/>
                <w:szCs w:val="28"/>
              </w:rPr>
              <w:t>○○○</w:t>
            </w:r>
          </w:p>
        </w:tc>
      </w:tr>
    </w:tbl>
    <w:p w14:paraId="3EB82FE0" w14:textId="77777777" w:rsidR="009E7D11" w:rsidRPr="006A0222" w:rsidRDefault="009E7D11" w:rsidP="009E7D11">
      <w:pPr>
        <w:spacing w:line="460" w:lineRule="exact"/>
        <w:rPr>
          <w:sz w:val="28"/>
          <w:szCs w:val="28"/>
        </w:rPr>
      </w:pPr>
    </w:p>
    <w:p w14:paraId="3B118C60" w14:textId="77777777" w:rsidR="009E7D11" w:rsidRDefault="009E7D11" w:rsidP="00986303">
      <w:pPr>
        <w:tabs>
          <w:tab w:val="left" w:pos="5529"/>
        </w:tabs>
        <w:spacing w:line="460" w:lineRule="exact"/>
        <w:rPr>
          <w:sz w:val="28"/>
          <w:szCs w:val="28"/>
        </w:rPr>
      </w:pPr>
      <w:r w:rsidRPr="006A0222">
        <w:rPr>
          <w:sz w:val="28"/>
          <w:szCs w:val="28"/>
        </w:rPr>
        <w:t>承辦單位</w:t>
      </w:r>
      <w:r w:rsidR="00986303">
        <w:rPr>
          <w:rFonts w:hint="eastAsia"/>
          <w:sz w:val="28"/>
          <w:szCs w:val="28"/>
        </w:rPr>
        <w:t>人員</w:t>
      </w:r>
      <w:r w:rsidRPr="006A0222">
        <w:rPr>
          <w:sz w:val="28"/>
          <w:szCs w:val="28"/>
        </w:rPr>
        <w:t>簽名或蓋章：</w:t>
      </w:r>
      <w:r w:rsidR="0051256F" w:rsidRPr="0051256F">
        <w:rPr>
          <w:rFonts w:hint="eastAsia"/>
          <w:color w:val="FF0000"/>
          <w:sz w:val="28"/>
          <w:szCs w:val="28"/>
        </w:rPr>
        <w:t>○○○</w:t>
      </w:r>
    </w:p>
    <w:p w14:paraId="2B431D36" w14:textId="77777777" w:rsidR="00986303" w:rsidRDefault="00986303" w:rsidP="00986303">
      <w:pPr>
        <w:tabs>
          <w:tab w:val="left" w:pos="5529"/>
        </w:tabs>
        <w:spacing w:line="460" w:lineRule="exact"/>
        <w:rPr>
          <w:sz w:val="28"/>
          <w:szCs w:val="28"/>
        </w:rPr>
      </w:pPr>
    </w:p>
    <w:p w14:paraId="48C46E64" w14:textId="77777777" w:rsidR="00986303" w:rsidRPr="006A0222" w:rsidRDefault="00986303" w:rsidP="00986303">
      <w:pPr>
        <w:tabs>
          <w:tab w:val="left" w:pos="5529"/>
        </w:tabs>
        <w:spacing w:line="460" w:lineRule="exact"/>
        <w:rPr>
          <w:sz w:val="28"/>
          <w:szCs w:val="28"/>
        </w:rPr>
      </w:pPr>
      <w:r w:rsidRPr="00986303">
        <w:rPr>
          <w:rFonts w:hint="eastAsia"/>
          <w:sz w:val="28"/>
          <w:szCs w:val="28"/>
        </w:rPr>
        <w:t>原指派之主持開標人員</w:t>
      </w:r>
      <w:r>
        <w:rPr>
          <w:rFonts w:hint="eastAsia"/>
          <w:sz w:val="28"/>
          <w:szCs w:val="28"/>
        </w:rPr>
        <w:t>:</w:t>
      </w:r>
      <w:r w:rsidR="0051256F" w:rsidRPr="0051256F">
        <w:rPr>
          <w:rFonts w:hint="eastAsia"/>
          <w:color w:val="FF0000"/>
          <w:sz w:val="28"/>
          <w:szCs w:val="28"/>
        </w:rPr>
        <w:t xml:space="preserve"> </w:t>
      </w:r>
      <w:r w:rsidR="0051256F" w:rsidRPr="0051256F">
        <w:rPr>
          <w:rFonts w:hint="eastAsia"/>
          <w:color w:val="FF0000"/>
          <w:sz w:val="28"/>
          <w:szCs w:val="28"/>
        </w:rPr>
        <w:t>○○○</w:t>
      </w:r>
    </w:p>
    <w:p w14:paraId="32CBE100" w14:textId="77777777" w:rsidR="009E7D11" w:rsidRPr="006A0222" w:rsidRDefault="009E7D11" w:rsidP="009E7D11">
      <w:pPr>
        <w:rPr>
          <w:sz w:val="28"/>
          <w:szCs w:val="28"/>
        </w:rPr>
      </w:pPr>
    </w:p>
    <w:p w14:paraId="52837B57" w14:textId="77777777" w:rsidR="009E7D11" w:rsidRPr="006A0222" w:rsidRDefault="00986303" w:rsidP="009E7D11">
      <w:pPr>
        <w:rPr>
          <w:sz w:val="28"/>
          <w:szCs w:val="28"/>
        </w:rPr>
      </w:pPr>
      <w:r w:rsidRPr="006A022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89B9A" wp14:editId="18CFFE0F">
                <wp:simplePos x="0" y="0"/>
                <wp:positionH relativeFrom="column">
                  <wp:posOffset>99060</wp:posOffset>
                </wp:positionH>
                <wp:positionV relativeFrom="paragraph">
                  <wp:posOffset>20955</wp:posOffset>
                </wp:positionV>
                <wp:extent cx="5943600" cy="3448050"/>
                <wp:effectExtent l="0" t="0" r="19050" b="1905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3448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AA5BB" w14:textId="77777777" w:rsidR="00986303" w:rsidRPr="00986303" w:rsidRDefault="009E7D11" w:rsidP="00986303">
                            <w:pPr>
                              <w:snapToGrid w:val="0"/>
                              <w:ind w:leftChars="59" w:left="142"/>
                              <w:rPr>
                                <w:rFonts w:hAnsi="標楷體"/>
                                <w:sz w:val="28"/>
                                <w:szCs w:val="28"/>
                              </w:rPr>
                            </w:pPr>
                            <w:r w:rsidRPr="00986303">
                              <w:rPr>
                                <w:rFonts w:hAnsi="標楷體" w:hint="eastAsia"/>
                                <w:sz w:val="28"/>
                                <w:szCs w:val="28"/>
                              </w:rPr>
                              <w:t>說明：</w:t>
                            </w:r>
                          </w:p>
                          <w:p w14:paraId="4224C768" w14:textId="7573ED1F" w:rsidR="009E7D11" w:rsidRPr="00986303" w:rsidRDefault="00986303" w:rsidP="00986303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napToGrid w:val="0"/>
                              <w:ind w:leftChars="0"/>
                              <w:rPr>
                                <w:sz w:val="28"/>
                                <w:szCs w:val="28"/>
                              </w:rPr>
                            </w:pPr>
                            <w:r w:rsidRPr="00986303">
                              <w:rPr>
                                <w:sz w:val="28"/>
                                <w:szCs w:val="28"/>
                              </w:rPr>
                              <w:t>依</w:t>
                            </w:r>
                            <w:r w:rsidRPr="00986303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評選須知</w:t>
                            </w:r>
                            <w:r w:rsidR="00196010" w:rsidRPr="00986303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「</w:t>
                            </w:r>
                            <w:r w:rsidR="00196010" w:rsidRPr="005D0B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優勝廠商為</w:t>
                            </w:r>
                            <w:r w:rsidR="00196010" w:rsidRPr="005D0B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1</w:t>
                            </w:r>
                            <w:r w:rsidR="00196010" w:rsidRPr="005D0B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家者，以議價方式辦理；優勝廠商在</w:t>
                            </w:r>
                            <w:r w:rsidR="00196010" w:rsidRPr="005D0B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2</w:t>
                            </w:r>
                            <w:r w:rsidR="00196010" w:rsidRPr="005D0B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家以上者，依優勝順序依序以議價方式辦理。如有</w:t>
                            </w:r>
                            <w:r w:rsidR="00196010" w:rsidRPr="005D0B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2</w:t>
                            </w:r>
                            <w:r w:rsidR="00196010" w:rsidRPr="005D0B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家（含）以上優勝廠商序位合計值相同者，其議價順序為：</w:t>
                            </w:r>
                            <w:proofErr w:type="gramStart"/>
                            <w:r w:rsidR="00196010" w:rsidRPr="005D0B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擇配分</w:t>
                            </w:r>
                            <w:proofErr w:type="gramEnd"/>
                            <w:r w:rsidR="00196010" w:rsidRPr="005D0B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最高之評選項目之得分合計值較高者，優先議價；如配分最高之評選項目有</w:t>
                            </w:r>
                            <w:r w:rsidR="00196010" w:rsidRPr="005D0B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2</w:t>
                            </w:r>
                            <w:r w:rsidR="00196010" w:rsidRPr="005D0B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項以上者，以該等項目得分合計值較高者，優先議價；得分仍相同者，就該等廠商再進行綜合評選一次，</w:t>
                            </w:r>
                            <w:r w:rsidR="00196010" w:rsidRPr="005D0B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196010" w:rsidRPr="005D0B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以序位</w:t>
                            </w:r>
                            <w:proofErr w:type="gramEnd"/>
                            <w:r w:rsidR="00196010" w:rsidRPr="005D0B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合計值最低者，優先議價；其再次相同者，抽籤決定之</w:t>
                            </w:r>
                            <w:r w:rsidR="00196010" w:rsidRPr="00986303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」及「</w:t>
                            </w:r>
                            <w:r w:rsidR="00196010" w:rsidRPr="00C238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抽籤方式：由招標機關就該等廠商名稱或代號製作</w:t>
                            </w:r>
                            <w:proofErr w:type="gramStart"/>
                            <w:r w:rsidR="00196010" w:rsidRPr="00C238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籤</w:t>
                            </w:r>
                            <w:proofErr w:type="gramEnd"/>
                            <w:r w:rsidR="00196010" w:rsidRPr="00C238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條，置入不透明之封袋內。簡報順序，由主持開標人員抽籤；</w:t>
                            </w:r>
                            <w:r w:rsidR="00196010" w:rsidRPr="005D0BB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  <w:u w:val="single"/>
                              </w:rPr>
                              <w:t>評選結果序位相同時辦理抽籤，辦理前通知廠商至機關指定地點抽籤，並由到場之廠商自行抽籤，如廠商未依通知時間到場，則由原指派之主持開標人員代為抽籤。</w:t>
                            </w:r>
                            <w:r w:rsidR="00196010" w:rsidRPr="00986303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」辦理相關作業。</w:t>
                            </w:r>
                            <w:r w:rsidRPr="00986303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  <w:p w14:paraId="1802BDC5" w14:textId="77777777" w:rsidR="00986303" w:rsidRPr="00986303" w:rsidRDefault="00986303" w:rsidP="00986303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napToGrid w:val="0"/>
                              <w:ind w:leftChars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本表依上述程序辦理，並於完成後提供影本予廠商代表留存。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589B9A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7.8pt;margin-top:1.65pt;width:468pt;height:27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">
                <v:textbox>
                  <w:txbxContent>
                    <w:p w14:paraId="1F2AA5BB" w14:textId="77777777" w:rsidR="00986303" w:rsidRPr="00986303" w:rsidRDefault="009E7D11" w:rsidP="00986303">
                      <w:pPr>
                        <w:snapToGrid w:val="0"/>
                        <w:ind w:leftChars="59" w:left="142"/>
                        <w:rPr>
                          <w:rFonts w:hAnsi="標楷體"/>
                          <w:sz w:val="28"/>
                          <w:szCs w:val="28"/>
                        </w:rPr>
                      </w:pPr>
                      <w:r w:rsidRPr="00986303">
                        <w:rPr>
                          <w:rFonts w:hAnsi="標楷體" w:hint="eastAsia"/>
                          <w:sz w:val="28"/>
                          <w:szCs w:val="28"/>
                        </w:rPr>
                        <w:t>說明：</w:t>
                      </w:r>
                    </w:p>
                    <w:p w14:paraId="4224C768" w14:textId="7573ED1F" w:rsidR="009E7D11" w:rsidRPr="00986303" w:rsidRDefault="00986303" w:rsidP="00986303">
                      <w:pPr>
                        <w:pStyle w:val="a3"/>
                        <w:numPr>
                          <w:ilvl w:val="0"/>
                          <w:numId w:val="2"/>
                        </w:numPr>
                        <w:snapToGrid w:val="0"/>
                        <w:ind w:leftChars="0"/>
                        <w:rPr>
                          <w:sz w:val="28"/>
                          <w:szCs w:val="28"/>
                        </w:rPr>
                      </w:pPr>
                      <w:r w:rsidRPr="00986303">
                        <w:rPr>
                          <w:sz w:val="28"/>
                          <w:szCs w:val="28"/>
                        </w:rPr>
                        <w:t>依</w:t>
                      </w:r>
                      <w:r w:rsidRPr="00986303">
                        <w:rPr>
                          <w:rFonts w:hint="eastAsia"/>
                          <w:sz w:val="28"/>
                          <w:szCs w:val="28"/>
                        </w:rPr>
                        <w:t>評選須知</w:t>
                      </w:r>
                      <w:r w:rsidR="00196010" w:rsidRPr="00986303">
                        <w:rPr>
                          <w:rFonts w:hint="eastAsia"/>
                          <w:sz w:val="28"/>
                          <w:szCs w:val="28"/>
                        </w:rPr>
                        <w:t>「</w:t>
                      </w:r>
                      <w:r w:rsidR="00196010" w:rsidRPr="005D0BBD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優勝廠商為</w:t>
                      </w:r>
                      <w:r w:rsidR="00196010" w:rsidRPr="005D0BBD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1</w:t>
                      </w:r>
                      <w:r w:rsidR="00196010" w:rsidRPr="005D0BBD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家者，以議價方式辦理；優勝廠商在</w:t>
                      </w:r>
                      <w:r w:rsidR="00196010" w:rsidRPr="005D0BBD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2</w:t>
                      </w:r>
                      <w:r w:rsidR="00196010" w:rsidRPr="005D0BBD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家以上者，依優勝順序依序以議價方式辦理。如有</w:t>
                      </w:r>
                      <w:r w:rsidR="00196010" w:rsidRPr="005D0BBD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2</w:t>
                      </w:r>
                      <w:r w:rsidR="00196010" w:rsidRPr="005D0BBD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家（含）以上優勝廠商序位合計值相同者，其議價順序為：</w:t>
                      </w:r>
                      <w:proofErr w:type="gramStart"/>
                      <w:r w:rsidR="00196010" w:rsidRPr="005D0BBD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擇配分</w:t>
                      </w:r>
                      <w:proofErr w:type="gramEnd"/>
                      <w:r w:rsidR="00196010" w:rsidRPr="005D0BBD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最高之評選項目之得分合計值較高者，優先議價；如配分最高之評選項目有</w:t>
                      </w:r>
                      <w:r w:rsidR="00196010" w:rsidRPr="005D0BBD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2</w:t>
                      </w:r>
                      <w:r w:rsidR="00196010" w:rsidRPr="005D0BBD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項以上者，以該等項目得分合計值較高者，優先議價；得分仍相同者，就該等廠商再進行綜合評選一次，</w:t>
                      </w:r>
                      <w:r w:rsidR="00196010" w:rsidRPr="005D0BBD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proofErr w:type="gramStart"/>
                      <w:r w:rsidR="00196010" w:rsidRPr="005D0BBD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以序位</w:t>
                      </w:r>
                      <w:proofErr w:type="gramEnd"/>
                      <w:r w:rsidR="00196010" w:rsidRPr="005D0BBD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合計值最低者，優先議價；其再次相同者，抽籤決定之</w:t>
                      </w:r>
                      <w:r w:rsidR="00196010" w:rsidRPr="00986303">
                        <w:rPr>
                          <w:rFonts w:hint="eastAsia"/>
                          <w:sz w:val="28"/>
                          <w:szCs w:val="28"/>
                        </w:rPr>
                        <w:t>」及「</w:t>
                      </w:r>
                      <w:r w:rsidR="00196010" w:rsidRPr="00C238BD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抽籤方式：由招標機關就該等廠商名稱或代號製作</w:t>
                      </w:r>
                      <w:proofErr w:type="gramStart"/>
                      <w:r w:rsidR="00196010" w:rsidRPr="00C238BD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籤</w:t>
                      </w:r>
                      <w:proofErr w:type="gramEnd"/>
                      <w:r w:rsidR="00196010" w:rsidRPr="00C238BD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條，置入不透明之封袋內。簡報順序，由主持開標人員抽籤；</w:t>
                      </w:r>
                      <w:r w:rsidR="00196010" w:rsidRPr="005D0BBD">
                        <w:rPr>
                          <w:rFonts w:hint="eastAsia"/>
                          <w:color w:val="FF0000"/>
                          <w:sz w:val="28"/>
                          <w:szCs w:val="28"/>
                          <w:u w:val="single"/>
                        </w:rPr>
                        <w:t>評選結果序位相同時辦理抽籤，辦理前通知廠商至機關指定地點抽籤，並由到場之廠商自行抽籤，如廠商未依通知時間到場，則由原指派之主持開標人員代為抽籤。</w:t>
                      </w:r>
                      <w:r w:rsidR="00196010" w:rsidRPr="00986303">
                        <w:rPr>
                          <w:rFonts w:hint="eastAsia"/>
                          <w:sz w:val="28"/>
                          <w:szCs w:val="28"/>
                        </w:rPr>
                        <w:t>」辦理相關作業。</w:t>
                      </w:r>
                      <w:r w:rsidRPr="00986303">
                        <w:rPr>
                          <w:rFonts w:hint="eastAsia"/>
                          <w:sz w:val="28"/>
                          <w:szCs w:val="28"/>
                        </w:rPr>
                        <w:t>。</w:t>
                      </w:r>
                    </w:p>
                    <w:p w14:paraId="1802BDC5" w14:textId="77777777" w:rsidR="00986303" w:rsidRPr="00986303" w:rsidRDefault="00986303" w:rsidP="00986303">
                      <w:pPr>
                        <w:pStyle w:val="a3"/>
                        <w:numPr>
                          <w:ilvl w:val="0"/>
                          <w:numId w:val="2"/>
                        </w:numPr>
                        <w:snapToGrid w:val="0"/>
                        <w:ind w:leftChars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本表依上述程序辦理，並於完成後提供影本予廠商代表留存。</w:t>
                      </w:r>
                    </w:p>
                  </w:txbxContent>
                </v:textbox>
              </v:shape>
            </w:pict>
          </mc:Fallback>
        </mc:AlternateContent>
      </w:r>
    </w:p>
    <w:p w14:paraId="191F973E" w14:textId="77777777" w:rsidR="009E7D11" w:rsidRPr="006A0222" w:rsidRDefault="009E7D11" w:rsidP="009E7D11">
      <w:pPr>
        <w:rPr>
          <w:sz w:val="28"/>
          <w:szCs w:val="28"/>
        </w:rPr>
      </w:pPr>
    </w:p>
    <w:p w14:paraId="6BF9E8CF" w14:textId="77777777" w:rsidR="009E7D11" w:rsidRPr="006A0222" w:rsidRDefault="009E7D11" w:rsidP="009E7D11">
      <w:pPr>
        <w:rPr>
          <w:sz w:val="28"/>
          <w:szCs w:val="28"/>
        </w:rPr>
      </w:pPr>
    </w:p>
    <w:p w14:paraId="6D652B62" w14:textId="77777777" w:rsidR="009E7D11" w:rsidRPr="006A0222" w:rsidRDefault="009E7D11" w:rsidP="009E7D11">
      <w:pPr>
        <w:rPr>
          <w:sz w:val="28"/>
          <w:szCs w:val="28"/>
        </w:rPr>
      </w:pPr>
    </w:p>
    <w:p w14:paraId="5D3E34E1" w14:textId="77777777" w:rsidR="009E7D11" w:rsidRPr="006A0222" w:rsidRDefault="009E7D11" w:rsidP="009E7D11">
      <w:pPr>
        <w:rPr>
          <w:sz w:val="28"/>
          <w:szCs w:val="28"/>
        </w:rPr>
      </w:pPr>
    </w:p>
    <w:p w14:paraId="367F7355" w14:textId="77777777" w:rsidR="009E7D11" w:rsidRPr="006A0222" w:rsidRDefault="009E7D11" w:rsidP="009E7D11">
      <w:pPr>
        <w:rPr>
          <w:sz w:val="28"/>
          <w:szCs w:val="28"/>
        </w:rPr>
      </w:pPr>
    </w:p>
    <w:p w14:paraId="52784451" w14:textId="77777777" w:rsidR="009E7D11" w:rsidRPr="006A0222" w:rsidRDefault="009E7D11" w:rsidP="009E7D11">
      <w:pPr>
        <w:rPr>
          <w:sz w:val="28"/>
          <w:szCs w:val="28"/>
        </w:rPr>
      </w:pPr>
    </w:p>
    <w:p w14:paraId="6AE1B95B" w14:textId="77777777" w:rsidR="009E7D11" w:rsidRPr="006A0222" w:rsidRDefault="009E7D11" w:rsidP="009E7D11">
      <w:pPr>
        <w:rPr>
          <w:sz w:val="28"/>
          <w:szCs w:val="28"/>
        </w:rPr>
      </w:pPr>
    </w:p>
    <w:p w14:paraId="7090C168" w14:textId="77777777" w:rsidR="001A6842" w:rsidRPr="009E7D11" w:rsidRDefault="001A6842"/>
    <w:sectPr w:rsidR="001A6842" w:rsidRPr="009E7D11" w:rsidSect="00735CDA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90CEB" w14:textId="77777777" w:rsidR="0097414C" w:rsidRDefault="0097414C" w:rsidP="0051256F">
      <w:r>
        <w:separator/>
      </w:r>
    </w:p>
  </w:endnote>
  <w:endnote w:type="continuationSeparator" w:id="0">
    <w:p w14:paraId="041AC396" w14:textId="77777777" w:rsidR="0097414C" w:rsidRDefault="0097414C" w:rsidP="0051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84150" w14:textId="77777777" w:rsidR="0097414C" w:rsidRDefault="0097414C" w:rsidP="0051256F">
      <w:r>
        <w:separator/>
      </w:r>
    </w:p>
  </w:footnote>
  <w:footnote w:type="continuationSeparator" w:id="0">
    <w:p w14:paraId="05283BB6" w14:textId="77777777" w:rsidR="0097414C" w:rsidRDefault="0097414C" w:rsidP="00512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D1DBB"/>
    <w:multiLevelType w:val="hybridMultilevel"/>
    <w:tmpl w:val="E380243C"/>
    <w:lvl w:ilvl="0" w:tplc="C8C269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" w15:restartNumberingAfterBreak="0">
    <w:nsid w:val="4CA820F8"/>
    <w:multiLevelType w:val="hybridMultilevel"/>
    <w:tmpl w:val="E922763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790127445">
    <w:abstractNumId w:val="1"/>
  </w:num>
  <w:num w:numId="2" w16cid:durableId="523981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D11"/>
    <w:rsid w:val="00196010"/>
    <w:rsid w:val="001A6842"/>
    <w:rsid w:val="002F4FAB"/>
    <w:rsid w:val="004261D8"/>
    <w:rsid w:val="00500A63"/>
    <w:rsid w:val="0051256F"/>
    <w:rsid w:val="00735CDA"/>
    <w:rsid w:val="00880325"/>
    <w:rsid w:val="0097414C"/>
    <w:rsid w:val="00986303"/>
    <w:rsid w:val="009E7D11"/>
    <w:rsid w:val="00C238BD"/>
    <w:rsid w:val="00D97A94"/>
    <w:rsid w:val="00E4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67F900"/>
  <w15:chartTrackingRefBased/>
  <w15:docId w15:val="{9E10FEE1-4E98-41BC-8181-7720C5CF2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D11"/>
    <w:pPr>
      <w:widowControl w:val="0"/>
    </w:pPr>
    <w:rPr>
      <w:rFonts w:ascii="Times New Roman" w:eastAsia="標楷體" w:hAnsi="Times New Roman" w:cs="Times New Roman"/>
      <w:szCs w:val="24"/>
    </w:rPr>
  </w:style>
  <w:style w:type="paragraph" w:styleId="3">
    <w:name w:val="heading 3"/>
    <w:basedOn w:val="a"/>
    <w:next w:val="a"/>
    <w:link w:val="30"/>
    <w:autoRedefine/>
    <w:qFormat/>
    <w:rsid w:val="009E7D11"/>
    <w:pPr>
      <w:keepNext/>
      <w:spacing w:line="400" w:lineRule="exact"/>
      <w:outlineLvl w:val="2"/>
    </w:pPr>
    <w:rPr>
      <w:bCs/>
      <w:color w:val="000000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rsid w:val="009E7D11"/>
    <w:rPr>
      <w:rFonts w:ascii="Times New Roman" w:eastAsia="標楷體" w:hAnsi="Times New Roman" w:cs="Times New Roman"/>
      <w:bCs/>
      <w:color w:val="000000"/>
      <w:kern w:val="0"/>
      <w:sz w:val="36"/>
      <w:szCs w:val="36"/>
      <w:lang w:val="zh-TW"/>
    </w:rPr>
  </w:style>
  <w:style w:type="paragraph" w:styleId="a3">
    <w:name w:val="List Paragraph"/>
    <w:basedOn w:val="a"/>
    <w:uiPriority w:val="34"/>
    <w:qFormat/>
    <w:rsid w:val="00986303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125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1256F"/>
    <w:rPr>
      <w:rFonts w:ascii="Times New Roman" w:eastAsia="標楷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125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1256F"/>
    <w:rPr>
      <w:rFonts w:ascii="Times New Roman" w:eastAsia="標楷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林志昌</dc:creator>
  <cp:keywords/>
  <dc:description/>
  <cp:lastModifiedBy>林志昌[NSTC]</cp:lastModifiedBy>
  <cp:revision>4</cp:revision>
  <dcterms:created xsi:type="dcterms:W3CDTF">2025-07-28T05:38:00Z</dcterms:created>
  <dcterms:modified xsi:type="dcterms:W3CDTF">2026-03-06T03:02:00Z</dcterms:modified>
</cp:coreProperties>
</file>